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1339" w:type="dxa"/>
        <w:tblLook w:val="04A0" w:firstRow="1" w:lastRow="0" w:firstColumn="1" w:lastColumn="0" w:noHBand="0" w:noVBand="1"/>
      </w:tblPr>
      <w:tblGrid>
        <w:gridCol w:w="5982"/>
        <w:gridCol w:w="535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한국어</w:t>
            </w:r>
          </w:p>
        </w:tc>
        <w:tc>
          <w:tcPr>
            <w:tcW w:w="5356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Tiếng Việt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코로나19로 어려움을 겪는 대한민국 모든 국민에게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Cho tất cả mọi người dân Hàn Quốc gặp khó khăn do Covid-19</w:t>
            </w:r>
          </w:p>
        </w:tc>
      </w:tr>
      <w:tr>
        <w:trPr>
          <w:trHeight w:val="498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긴급재난지원금을 제공합니다!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Cung cấp </w:t>
            </w:r>
            <w:r>
              <w:rPr/>
              <w:t>tiền cứu trợ thảm họa khẩn cấp</w:t>
            </w:r>
            <w:r>
              <w:rPr>
                <w:lang w:eastAsia="ko-KR"/>
                <w:rtl w:val="off"/>
              </w:rPr>
              <w:t>!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소득, 재산과 상관없이 대한민국 모든 국민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Tất cả mọi người dân Hàn Quốc không liên quan đến tài sản, thu nhập.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(주민등록 세대 기준+건강보험료상 가구 기준)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bookmarkStart w:id="1" w:name="_top"/>
            <w:bookmarkEnd w:id="1"/>
            <w:r>
              <w:rPr>
                <w:lang w:eastAsia="ko-KR"/>
                <w:rtl w:val="off"/>
              </w:rPr>
              <w:t>(Tiêu chuẩn hộ</w:t>
            </w:r>
            <w:r>
              <w:rPr/>
              <w:t xml:space="preserve"> gia đình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đăng ký cư trú +</w:t>
            </w:r>
            <w:r>
              <w:rPr>
                <w:lang w:eastAsia="ko-KR"/>
                <w:rtl w:val="off"/>
              </w:rPr>
              <w:t xml:space="preserve"> tiêu chuẩn </w:t>
            </w:r>
            <w:r>
              <w:rPr/>
              <w:t xml:space="preserve">hộ gia đình </w:t>
            </w:r>
            <w:r>
              <w:rPr>
                <w:lang w:eastAsia="ko-KR"/>
                <w:rtl w:val="off"/>
              </w:rPr>
              <w:t>trả</w:t>
            </w:r>
            <w:r>
              <w:rPr/>
              <w:t xml:space="preserve"> </w:t>
            </w:r>
            <w:r>
              <w:rPr>
                <w:lang w:eastAsia="ko-KR"/>
                <w:rtl w:val="off"/>
              </w:rPr>
              <w:t>p</w:t>
            </w:r>
            <w:r>
              <w:rPr/>
              <w:t>hí bảo hiểm y tế</w:t>
            </w:r>
            <w:r>
              <w:rPr>
                <w:lang w:eastAsia="ko-KR"/>
                <w:rtl w:val="off"/>
              </w:rPr>
              <w:t>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pStyle w:val="a4"/>
              <w:ind w:left="0" w:firstLine="0"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lang w:eastAsia="ko-KR"/>
                <w:rFonts w:asciiTheme="minorEastAsia" w:eastAsiaTheme="minorEastAsia" w:hAnsiTheme="minorEastAsia"/>
                <w:rtl w:val="off"/>
              </w:rPr>
              <w:t>1인 40만원, 2인 60만원, 3인 80만원, 4인이상 100만원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Hộ 1 người 400,000won, 2 người 600,000won, 3 người 800,000won, 4 người 1,000,000won</w:t>
            </w:r>
          </w:p>
        </w:tc>
      </w:tr>
      <w:tr>
        <w:trPr>
          <w:trHeight w:val="498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대상자 통합 조회 방법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Phương pháp kiểm tra tổng hợp </w:t>
            </w:r>
            <w:r>
              <w:rPr/>
              <w:t xml:space="preserve">đối tượng được </w:t>
            </w:r>
            <w:r>
              <w:rPr>
                <w:lang w:eastAsia="ko-KR"/>
                <w:rtl w:val="off"/>
              </w:rPr>
              <w:t>hỗ</w:t>
            </w:r>
            <w:r>
              <w:rPr/>
              <w:t xml:space="preserve"> trợ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조회기간 : 2020. 5. 4.(월) 09:00~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Thời gian kiểm tra: từ 09:00 (thứ hai) ngày 4 tháng 5 năm 2020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조회방법 :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fldChar w:fldCharType="begin"/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instrText xml:space="preserve"> HYPERLINK "http://긴급재난지원금.kr" </w:instrTex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fldChar w:fldCharType="separate"/>
            </w:r>
            <w:r>
              <w:rPr>
                <w:rStyle w:val="affff8"/>
                <w:lang w:eastAsia="ko-KR"/>
                <w:rFonts w:asciiTheme="minorEastAsia" w:hAnsiTheme="minorEastAsia"/>
                <w:szCs w:val="20"/>
                <w:rtl w:val="off"/>
              </w:rPr>
              <w:t>http://긴급재난지원금.kr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fldChar w:fldCharType="end"/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접속 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→ 공인인증서 로그인(세대주만 가능) → 조회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Phương pháp kiểm tra: </w:t>
            </w:r>
            <w:r>
              <w:rPr/>
              <w:t>Truy cập trang web</w:t>
            </w:r>
            <w:r>
              <w:rPr>
                <w:lang w:eastAsia="ko-KR"/>
                <w:rtl w:val="off"/>
              </w:rPr>
              <w:t xml:space="preserve">: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fldChar w:fldCharType="begin"/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instrText xml:space="preserve"> HYPERLINK "http://긴급재난지원금.kr" </w:instrTex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fldChar w:fldCharType="separate"/>
            </w:r>
            <w:r>
              <w:rPr>
                <w:rStyle w:val="affff8"/>
                <w:lang w:eastAsia="ko-KR"/>
                <w:rFonts w:asciiTheme="minorEastAsia" w:hAnsiTheme="minorEastAsia"/>
                <w:szCs w:val="20"/>
                <w:rtl w:val="off"/>
              </w:rPr>
              <w:t>http://긴급재난지원금.kr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fldChar w:fldCharType="end"/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→ Đ</w:t>
            </w:r>
            <w:r>
              <w:rPr/>
              <w:t>ăng nhập</w:t>
            </w:r>
            <w:r>
              <w:rPr>
                <w:lang w:eastAsia="ko-KR"/>
                <w:rtl w:val="off"/>
              </w:rPr>
              <w:t xml:space="preserve"> bằng mã </w:t>
            </w:r>
            <w:r>
              <w:rPr/>
              <w:t xml:space="preserve">chứng thực điện tử </w:t>
            </w:r>
            <w:r>
              <w:rPr>
                <w:lang w:eastAsia="ko-KR"/>
                <w:rtl w:val="off"/>
              </w:rPr>
              <w:t xml:space="preserve">(chỉ chủ hộ mới có thể </w:t>
            </w:r>
            <w:r>
              <w:rPr/>
              <w:t>đăng nhập</w:t>
            </w:r>
            <w:r>
              <w:rPr>
                <w:lang w:eastAsia="ko-KR"/>
                <w:rtl w:val="off"/>
              </w:rPr>
              <w:t xml:space="preserve">)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→ kiểm tra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지원금 신청방법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Phương pháp đăng ký </w:t>
            </w:r>
            <w:r>
              <w:rPr/>
              <w:t>tiền cứu trợ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01. 대상가구의 세대주가 신청  (신분증, 공인인증서)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01. Chủ hộ của gia đình</w:t>
            </w:r>
            <w:r>
              <w:rPr>
                <w:lang w:eastAsia="ko-KR"/>
                <w:rtl w:val="off"/>
              </w:rPr>
              <w:t xml:space="preserve"> đăng ký (</w:t>
            </w:r>
            <w:r>
              <w:rPr/>
              <w:t>chứng minh thư</w:t>
            </w:r>
            <w:r>
              <w:rPr>
                <w:lang w:eastAsia="ko-KR"/>
                <w:rtl w:val="off"/>
              </w:rPr>
              <w:t xml:space="preserve">, mã </w:t>
            </w:r>
            <w:r>
              <w:rPr/>
              <w:t>chứng thực điện tử</w:t>
            </w:r>
            <w:r>
              <w:rPr>
                <w:lang w:eastAsia="ko-KR"/>
                <w:rtl w:val="off"/>
              </w:rPr>
              <w:t>)</w:t>
            </w:r>
            <w:r>
              <w:rPr/>
              <w:t xml:space="preserve">   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02. </w:t>
            </w:r>
            <w:r>
              <w:rPr>
                <w:lang w:eastAsia="ko-KR"/>
                <w:rFonts w:asciiTheme="minorEastAsia" w:hAnsiTheme="minorEastAsia"/>
                <w:color w:val="000000"/>
                <w:szCs w:val="20"/>
                <w:rtl w:val="off"/>
              </w:rPr>
              <w:t>온라인/오프라인 신청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시 혼잡을 피하기 위해 '요일제'시행 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월 1,6 화 2,7 수 3,8 목 4,9 금 5,0 토·일 모두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02. </w:t>
            </w:r>
            <w:r>
              <w:rPr>
                <w:lang w:eastAsia="ko-KR"/>
                <w:rtl w:val="off"/>
              </w:rPr>
              <w:t>Thi hành 'chế độ theo thứ trong tuần' để tránh hỗn loạn khi đ</w:t>
            </w:r>
            <w:r>
              <w:rPr/>
              <w:t>ăng ký trực tuyến</w:t>
            </w:r>
            <w:r>
              <w:rPr>
                <w:lang w:eastAsia="ko-KR"/>
                <w:rtl w:val="off"/>
              </w:rPr>
              <w:t>/ngoại tuyến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tl w:val="off"/>
              </w:rPr>
              <w:t>Thứ hai 1,6 thứ ba 2,7 thứ t</w:t>
            </w:r>
            <w:r>
              <w:rPr>
                <w:lang w:eastAsia="ko-KR"/>
                <w:rtl w:val="off"/>
              </w:rPr>
              <w:t>ư 3,8 thứ năm 4,9 thứ sáu 5,0 thứ bảy.chủ nhật bao gồm tất cả</w:t>
            </w:r>
            <w:r>
              <w:rPr/>
              <w:t xml:space="preserve">  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출생연도 끝자리별로 신청요일 제한, 토·일 방문접수 불가 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Giới hạn đăng ký theo thứ dựa theo số cuối cùng của năm sinh, </w:t>
            </w:r>
            <w:r>
              <w:rPr>
                <w:lang w:eastAsia="ko-KR"/>
                <w:rtl w:val="off"/>
              </w:rPr>
              <w:t>thứ bảy.chủ nhật không thể đến đăng ký trực tiếp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※</w:t>
            </w:r>
            <w:r>
              <w:rPr>
                <w:lang w:eastAsia="ko-KR"/>
                <w:rFonts w:asciiTheme="minorEastAsia" w:hAnsiTheme="minorEastAsia"/>
                <w:color w:val="000000"/>
                <w:szCs w:val="20"/>
                <w:rtl w:val="off"/>
              </w:rPr>
              <w:t>카드사 온라인 신청은 5.16부터 '요일제'제외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※</w:t>
            </w:r>
            <w:r>
              <w:rPr>
                <w:lang w:eastAsia="ko-KR"/>
                <w:rtl w:val="off"/>
              </w:rPr>
              <w:t xml:space="preserve"> đ</w:t>
            </w:r>
            <w:r>
              <w:rPr/>
              <w:t>ăng ký trực tuyến</w:t>
            </w:r>
            <w:r>
              <w:rPr>
                <w:lang w:eastAsia="ko-KR"/>
                <w:rtl w:val="off"/>
              </w:rPr>
              <w:t xml:space="preserve"> ở c</w:t>
            </w:r>
            <w:r>
              <w:rPr/>
              <w:t>ông ty thẻ</w:t>
            </w:r>
            <w:r>
              <w:rPr>
                <w:lang w:eastAsia="ko-KR"/>
                <w:rtl w:val="off"/>
              </w:rPr>
              <w:t xml:space="preserve"> bắt đầu từ 16/5, ngoại trừ 'chế độ đăng ký theo thứ trong tuần' 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신용카드,</w:t>
            </w:r>
            <w:r>
              <w:rPr>
                <w:lang w:eastAsia="ko-KR"/>
                <w:rFonts w:asciiTheme="minorEastAsia" w:hAnsiTheme="minorEastAsia"/>
                <w:color w:val="000000"/>
                <w:szCs w:val="20"/>
                <w:rtl w:val="off"/>
              </w:rPr>
              <w:t xml:space="preserve"> </w:t>
            </w:r>
            <w:r>
              <w:rPr>
                <w:lang w:eastAsia="ko-KR"/>
                <w:rFonts w:asciiTheme="minorEastAsia" w:hAnsiTheme="minorEastAsia"/>
                <w:color w:val="000000"/>
                <w:szCs w:val="20"/>
                <w:rtl w:val="off"/>
              </w:rPr>
              <w:t>체크카드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충전으로 받고싶다면? 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Nếu muốn nhận bằng cách nạp tiền vào thẻ check, thẻ tín dụng?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신청기간 → 온라인 5.11.(월)~ , 오프라인 5.18.(월)~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Thời gian đăng ký → </w:t>
            </w:r>
            <w:r>
              <w:rPr/>
              <w:t>trực tuyến</w:t>
            </w:r>
            <w:r>
              <w:rPr>
                <w:lang w:eastAsia="ko-KR"/>
                <w:rtl w:val="off"/>
              </w:rPr>
              <w:t xml:space="preserve"> từ 11/5(thứ hai)~, ngoại tuyến từ 18/5(thứ hai)~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온라인 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카드사 홈페이지에서 신청하세요!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①로그인 ②신청 ③지급(충전)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tl w:val="off"/>
              </w:rPr>
              <w:t>T</w:t>
            </w:r>
            <w:r>
              <w:rPr/>
              <w:t>rực tuyến</w:t>
            </w:r>
            <w:r>
              <w:rPr>
                <w:lang w:eastAsia="ko-KR"/>
                <w:rtl w:val="off"/>
              </w:rPr>
              <w:t xml:space="preserve"> </w:t>
            </w:r>
          </w:p>
          <w:p>
            <w:pPr>
              <w:ind w:firstLine="0"/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tl w:val="off"/>
              </w:rPr>
              <w:t>Hãy đăng ký ở trang web của công ty thẻ!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①Đăng nhập ②Đăng ký ③Chi cấp (nạp tiền)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오프라인 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카드연계 은행 창구에서 신청하세요!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①은행방문 ②신청 ③지급(충전)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tl w:val="off"/>
              </w:rPr>
              <w:t xml:space="preserve">Ngoại tuyến </w:t>
            </w:r>
          </w:p>
          <w:p>
            <w:pPr>
              <w:ind w:firstLine="0"/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tl w:val="off"/>
              </w:rPr>
              <w:t xml:space="preserve">Hãy đăng ký ở </w:t>
            </w:r>
            <w:r>
              <w:rPr/>
              <w:t xml:space="preserve">quầy giao dịch ngân hàng </w:t>
            </w:r>
            <w:r>
              <w:rPr>
                <w:lang w:eastAsia="ko-KR"/>
                <w:rtl w:val="off"/>
              </w:rPr>
              <w:t xml:space="preserve">có liên kết thẻ. 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①Đến ngân hàng ②Đăng ký ③Chi cấp (nạp tiền)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상품권, 선불카드로 받고싶다면? 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신청기간 → 5.18.(월)~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Nếu muốn nhận bằng </w:t>
            </w:r>
            <w:r>
              <w:rPr/>
              <w:t>thẻ trả trước</w:t>
            </w:r>
            <w:r>
              <w:rPr>
                <w:lang w:eastAsia="ko-KR"/>
                <w:rtl w:val="off"/>
              </w:rPr>
              <w:t xml:space="preserve">, </w:t>
            </w:r>
            <w:r>
              <w:rPr/>
              <w:t>phiếu mua hàng</w:t>
            </w:r>
            <w:r>
              <w:rPr>
                <w:lang w:eastAsia="ko-KR"/>
                <w:rtl w:val="off"/>
              </w:rPr>
              <w:t>?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Thời gian đăng ký → </w:t>
            </w:r>
            <w:r>
              <w:rPr>
                <w:lang w:eastAsia="ko-KR"/>
                <w:rtl w:val="off"/>
              </w:rPr>
              <w:t>từ 18/5 (thứ hai)~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온라인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지자체별 별도 홈페이지에서 신청하세요!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①지자체별 홈페이지 ②신청 ③지정장소 방문 ④지급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tl w:val="off"/>
              </w:rPr>
              <w:t>T</w:t>
            </w:r>
            <w:r>
              <w:rPr/>
              <w:t>rực tuyến</w:t>
            </w:r>
            <w:r>
              <w:rPr>
                <w:lang w:eastAsia="ko-KR"/>
                <w:rtl w:val="off"/>
              </w:rPr>
              <w:t xml:space="preserve"> </w:t>
            </w:r>
          </w:p>
          <w:p>
            <w:pPr>
              <w:ind w:firstLine="0"/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tl w:val="off"/>
              </w:rPr>
              <w:t xml:space="preserve">Hãy đăng ký riêng ở trang web theo từng </w:t>
            </w:r>
            <w:r>
              <w:rPr/>
              <w:t xml:space="preserve">tổ chức tự trị địa phương </w:t>
            </w:r>
            <w:r>
              <w:rPr>
                <w:lang w:eastAsia="ko-KR"/>
                <w:rtl w:val="off"/>
              </w:rPr>
              <w:t>riêng biệt!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①T</w:t>
            </w:r>
            <w:r>
              <w:rPr>
                <w:lang w:eastAsia="ko-KR"/>
                <w:rtl w:val="off"/>
              </w:rPr>
              <w:t xml:space="preserve">rang web của từng </w:t>
            </w:r>
            <w:r>
              <w:rPr/>
              <w:t>tổ chức tự trị địa phương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②Đăng ký ③Đến địa điểm được chỉ định ④Cấp tiền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오프라인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읍면동 주민센터에서 신청하세요!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①읍면동 방문 ②신청 ③지급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※구체적 신청일정 등은 지자체 상황에 따라 일부 변동 가능 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tl w:val="off"/>
              </w:rPr>
              <w:t xml:space="preserve">Ngoại tuyến </w:t>
            </w:r>
          </w:p>
          <w:p>
            <w:pPr>
              <w:ind w:firstLine="0"/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tl w:val="off"/>
              </w:rPr>
              <w:t>Hãy đăng ký ở Ủy ban nhân dân của phường, xã, ấp!</w:t>
            </w:r>
          </w:p>
          <w:p>
            <w:pPr>
              <w:ind w:firstLine="0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①Đến </w:t>
            </w:r>
            <w:r>
              <w:rPr>
                <w:lang w:eastAsia="ko-KR"/>
                <w:rtl w:val="off"/>
              </w:rPr>
              <w:t>Ủy ban nhân dân của phường, xã, ấp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②Đăng ký ③Cấp tiền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※ T</w:t>
            </w:r>
            <w:r>
              <w:rPr>
                <w:lang w:eastAsia="ko-KR"/>
                <w:rtl w:val="off"/>
              </w:rPr>
              <w:t xml:space="preserve">ùy vào tình hình của </w:t>
            </w:r>
            <w:r>
              <w:rPr/>
              <w:t>tổ chức tự trị địa phương</w:t>
            </w:r>
            <w:r>
              <w:rPr>
                <w:lang w:eastAsia="ko-KR"/>
                <w:rtl w:val="off"/>
              </w:rPr>
              <w:t xml:space="preserve"> l</w:t>
            </w:r>
            <w:r>
              <w:rPr/>
              <w:t xml:space="preserve">ịch trình </w:t>
            </w:r>
            <w:r>
              <w:rPr>
                <w:lang w:eastAsia="ko-KR"/>
                <w:rtl w:val="off"/>
              </w:rPr>
              <w:t>đăng ký</w:t>
            </w:r>
            <w:r>
              <w:rPr/>
              <w:t xml:space="preserve"> cụ thể</w:t>
            </w:r>
            <w:r>
              <w:rPr>
                <w:lang w:eastAsia="ko-KR"/>
                <w:rtl w:val="off"/>
              </w:rPr>
              <w:t xml:space="preserve"> </w:t>
            </w:r>
            <w:r>
              <w:rPr>
                <w:lang w:eastAsia="ko-KR"/>
                <w:rtl w:val="off"/>
              </w:rPr>
              <w:t>có sự thay đổi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거동이 불편하다면? 찾아가는 신청을 이용하세요! 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신청기간→5.18.(월)~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Nếu đi lại bất tiện hãy sử dụng đăng ký tìm đến tận nơi.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Thời gian đăng ký → </w:t>
            </w:r>
            <w:r>
              <w:rPr>
                <w:lang w:eastAsia="ko-KR"/>
                <w:rtl w:val="off"/>
              </w:rPr>
              <w:t>từ 18/5(thứ hai)~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고령, 장애인 등 거동이 불편한 주민 분들은 지자체에서 방문하여 접수를 도와드립니다.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①전화상담,확인 ②조회 ③방문, 접수 ④지급(상품권/선불카드)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Những người dân đi lại bất tiện như người tàn tật, người cao tuổi v.v..thì </w:t>
            </w:r>
            <w:r>
              <w:rPr/>
              <w:t>tổ chức tự trị địa phương</w:t>
            </w:r>
            <w:r>
              <w:rPr>
                <w:lang w:eastAsia="ko-KR"/>
                <w:rtl w:val="off"/>
              </w:rPr>
              <w:t xml:space="preserve"> sẽ đến tận nơi để giúp đỡ đăng ký.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①Tư vấn qua điện thoại, xác nhận ②Kiểm tra ③Đến tận nơi, đăng ký ④Chi cấp (phiếu mua hàng/thẻ trả trước)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기타 안내사항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Hạng mục hướng dẫn khác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color w:val="000000"/>
                <w:szCs w:val="20"/>
                <w:rtl w:val="off"/>
              </w:rPr>
              <w:t>이의신청방법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신청기간 5.4.(월)~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신청방법 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①주민센터 방문 ②증빙서류 제출 ③검토 후 의견 통보 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④지원금 신청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color w:val="000000"/>
                <w:szCs w:val="20"/>
                <w:rtl w:val="off"/>
              </w:rPr>
              <w:t>※구체적 이의신청 일정 등은 지자체별 일부 변동 가능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Cách đăng ký</w:t>
            </w:r>
            <w:r>
              <w:rPr/>
              <w:t xml:space="preserve"> </w:t>
            </w:r>
            <w:r>
              <w:rPr>
                <w:lang w:eastAsia="ko-KR"/>
                <w:rtl w:val="off"/>
              </w:rPr>
              <w:t>khiếu nại</w:t>
            </w:r>
          </w:p>
          <w:p>
            <w:pPr>
              <w:ind w:firstLine="0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Thời gian đăng ký → </w:t>
            </w:r>
            <w:r>
              <w:rPr>
                <w:lang w:eastAsia="ko-KR"/>
                <w:rtl w:val="off"/>
              </w:rPr>
              <w:t>từ 4/5(thứ hai)~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</w:t>
            </w:r>
          </w:p>
          <w:p>
            <w:pPr>
              <w:ind w:firstLine="0"/>
              <w:rPr>
                <w:lang w:eastAsia="ko-KR"/>
                <w:rFonts w:asciiTheme="minorEastAsia" w:hAnsiTheme="minorEastAsia"/>
                <w:b/>
                <w:bCs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Phương pháp đăng ký 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①Đến </w:t>
            </w:r>
            <w:r>
              <w:rPr>
                <w:lang w:eastAsia="ko-KR"/>
                <w:rtl w:val="off"/>
              </w:rPr>
              <w:t>Ủy ban nhân dân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②Nộp giấy tờ bằng chứng  ③S</w:t>
            </w:r>
            <w:r>
              <w:rPr/>
              <w:t>au khi xem xét</w:t>
            </w:r>
            <w:r>
              <w:rPr>
                <w:lang w:eastAsia="ko-KR"/>
                <w:rtl w:val="off"/>
              </w:rPr>
              <w:t xml:space="preserve"> t</w:t>
            </w:r>
            <w:r>
              <w:rPr/>
              <w:t xml:space="preserve">hông báo ý kiến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</w:t>
            </w:r>
          </w:p>
          <w:p>
            <w:pPr>
              <w:ind w:firstLine="0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④Đăng ký tiền cứu trợ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※ T</w:t>
            </w:r>
            <w:r>
              <w:rPr>
                <w:lang w:eastAsia="ko-KR"/>
                <w:rtl w:val="off"/>
              </w:rPr>
              <w:t xml:space="preserve">ùy vào tình hình của từng </w:t>
            </w:r>
            <w:r>
              <w:rPr/>
              <w:t>tổ chức tự trị địa phương</w:t>
            </w:r>
            <w:r>
              <w:rPr>
                <w:lang w:eastAsia="ko-KR"/>
                <w:rtl w:val="off"/>
              </w:rPr>
              <w:t xml:space="preserve"> l</w:t>
            </w:r>
            <w:r>
              <w:rPr/>
              <w:t xml:space="preserve">ịch trình </w:t>
            </w:r>
            <w:r>
              <w:rPr>
                <w:lang w:eastAsia="ko-KR"/>
                <w:rtl w:val="off"/>
              </w:rPr>
              <w:t>đăng ký</w:t>
            </w:r>
            <w:r>
              <w:rPr/>
              <w:t xml:space="preserve"> </w:t>
            </w:r>
            <w:r>
              <w:rPr>
                <w:lang w:eastAsia="ko-KR"/>
                <w:rtl w:val="off"/>
              </w:rPr>
              <w:t xml:space="preserve">khiếu nại </w:t>
            </w:r>
            <w:r>
              <w:rPr/>
              <w:t>cụ thể</w:t>
            </w:r>
            <w:r>
              <w:rPr>
                <w:lang w:eastAsia="ko-KR"/>
                <w:rtl w:val="off"/>
              </w:rPr>
              <w:t xml:space="preserve"> </w:t>
            </w:r>
            <w:r>
              <w:rPr>
                <w:lang w:eastAsia="ko-KR"/>
                <w:rtl w:val="off"/>
              </w:rPr>
              <w:t>có sự thay đổi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지원금 사용 안내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Hướng dẫn sử dụng tiền cứu trợ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·2020.8.31.까지 사용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·사용지역, 업종, 온라인 사용에 일부 제한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·잔액은 환급불가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.Sử dụng đến ngày 31/8/2020</w:t>
            </w:r>
          </w:p>
          <w:p>
            <w:pPr>
              <w:ind w:firstLine="0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.Bị hạn chế một phần khi sử dụng mua hàng online, ngành kinh doanh, khu vực sử dụng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.</w:t>
            </w:r>
            <w:r>
              <w:rPr/>
              <w:t xml:space="preserve">Số </w:t>
            </w:r>
            <w:r>
              <w:rPr>
                <w:lang w:eastAsia="ko-KR"/>
                <w:rtl w:val="off"/>
              </w:rPr>
              <w:t xml:space="preserve">tiền còn </w:t>
            </w:r>
            <w:r>
              <w:rPr/>
              <w:t xml:space="preserve">dư không hoàn </w:t>
            </w:r>
            <w:r>
              <w:rPr>
                <w:lang w:eastAsia="ko-KR"/>
                <w:rtl w:val="off"/>
              </w:rPr>
              <w:t>trả l</w:t>
            </w:r>
            <w:r>
              <w:rPr/>
              <w:t>ại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행정안전부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color w:val="000000"/>
                <w:szCs w:val="20"/>
              </w:rPr>
              <w:t>여성가족부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Bộ hành chính an toàn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/>
              <w:t xml:space="preserve">Bộ </w:t>
            </w:r>
            <w:r>
              <w:rPr>
                <w:lang w:eastAsia="ko-KR"/>
                <w:rtl w:val="off"/>
              </w:rPr>
              <w:t>phụ nữ gia đình</w:t>
            </w:r>
            <w:r>
              <w:rPr/>
              <w:t xml:space="preserve"> 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pStyle w:val="a5"/>
              <w:ind w:firstLine="0"/>
            </w:pPr>
            <w:r>
              <w:rPr>
                <w:rFonts w:hint="eastAsia"/>
              </w:rPr>
              <w:t>이 번역은 다누리콜센터1577-</w:t>
            </w:r>
            <w:r>
              <w:t>1</w:t>
            </w:r>
            <w:r>
              <w:rPr>
                <w:rFonts w:hint="eastAsia"/>
              </w:rPr>
              <w:t>366</w:t>
            </w:r>
            <w:r>
              <w:rPr>
                <w:rFonts w:hint="eastAsia"/>
              </w:rPr>
              <w:t>에</w:t>
            </w:r>
            <w:r>
              <w:rPr>
                <w:rFonts w:hint="eastAsia"/>
              </w:rPr>
              <w:t>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하였습니다.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/>
              <w:t xml:space="preserve">Bản dịch này được thực hiện </w:t>
            </w:r>
            <w:r>
              <w:rPr>
                <w:lang w:eastAsia="ko-KR"/>
                <w:rtl w:val="off"/>
              </w:rPr>
              <w:t>bời</w:t>
            </w:r>
            <w:r>
              <w:rPr/>
              <w:t xml:space="preserve"> T</w:t>
            </w:r>
            <w:r>
              <w:rPr>
                <w:lang w:eastAsia="ko-KR"/>
                <w:rtl w:val="off"/>
              </w:rPr>
              <w:t>ổng đài</w:t>
            </w:r>
            <w:r>
              <w:rPr/>
              <w:t xml:space="preserve"> Danuri 1577-1366.</w:t>
            </w:r>
          </w:p>
        </w:tc>
      </w:tr>
    </w:tbl>
    <w:p>
      <w:pPr>
        <w:ind w:firstLine="0"/>
        <w:spacing w:after="0" w:line="240"/>
        <w:rPr>
          <w:rFonts w:asciiTheme="minorEastAsia" w:hAnsiTheme="minorEastAsia"/>
          <w:szCs w:val="20"/>
        </w:rPr>
      </w:pPr>
    </w:p>
    <w:sectPr>
      <w:pgSz w:w="11906" w:h="16838"/>
      <w:pgMar w:top="284" w:right="284" w:bottom="284" w:left="28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5623" w:unhideWhenUsed="1"/>
    <w:lsdException w:name="toc 2" w:semiHidden="1" w:uiPriority="25623" w:unhideWhenUsed="1"/>
    <w:lsdException w:name="toc 3" w:semiHidden="1" w:uiPriority="25623" w:unhideWhenUsed="1"/>
    <w:lsdException w:name="toc 4" w:semiHidden="1" w:uiPriority="25623" w:unhideWhenUsed="1"/>
    <w:lsdException w:name="toc 5" w:semiHidden="1" w:uiPriority="25623" w:unhideWhenUsed="1"/>
    <w:lsdException w:name="toc 6" w:semiHidden="1" w:uiPriority="25623" w:unhideWhenUsed="1"/>
    <w:lsdException w:name="toc 7" w:semiHidden="1" w:uiPriority="25623" w:unhideWhenUsed="1"/>
    <w:lsdException w:name="toc 8" w:semiHidden="1" w:uiPriority="25623" w:unhideWhenUsed="1"/>
    <w:lsdException w:name="toc 9" w:semiHidden="1" w:uiPriority="2562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56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7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7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406" w:qFormat="1"/>
    <w:lsdException w:name="Emphasis" w:uiPriority="568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562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10288"/>
    <w:lsdException w:name="Light List" w:uiPriority="210289"/>
    <w:lsdException w:name="Light Grid" w:uiPriority="210290"/>
    <w:lsdException w:name="Medium Shading 1" w:uiPriority="210291"/>
    <w:lsdException w:name="Medium Shading 2" w:uiPriority="1257874"/>
    <w:lsdException w:name="Medium List 1" w:uiPriority="1257875"/>
    <w:lsdException w:name="Medium List 2" w:uiPriority="1271088"/>
    <w:lsdException w:name="Medium Grid 1" w:uiPriority="1271089"/>
    <w:lsdException w:name="Medium Grid 2" w:uiPriority="1271138"/>
    <w:lsdException w:name="Medium Grid 3" w:uiPriority="1271139"/>
    <w:lsdException w:name="Dark List" w:uiPriority="1271686"/>
    <w:lsdException w:name="Colorful Shading" w:uiPriority="1271687"/>
    <w:lsdException w:name="Colorful List" w:uiPriority="1273956"/>
    <w:lsdException w:name="Colorful Grid" w:uiPriority="1273957"/>
    <w:lsdException w:name="Light Shading Accent 1" w:uiPriority="210288"/>
    <w:lsdException w:name="Light List Accent 1" w:uiPriority="210289"/>
    <w:lsdException w:name="Light Grid Accent 1" w:uiPriority="210290"/>
    <w:lsdException w:name="Medium Shading 1 Accent 1" w:uiPriority="210291"/>
    <w:lsdException w:name="Medium Shading 2 Accent 1" w:uiPriority="1257874"/>
    <w:lsdException w:name="Medium List 1 Accent 1" w:uiPriority="1257875"/>
    <w:lsdException w:name="Revision" w:semiHidden="1"/>
    <w:lsdException w:name="List Paragraph" w:uiPriority="25606" w:qFormat="1"/>
    <w:lsdException w:name="Quote" w:uiPriority="20849" w:qFormat="1"/>
    <w:lsdException w:name="Intense Quote" w:uiPriority="21768" w:qFormat="1"/>
    <w:lsdException w:name="Medium List 2 Accent 1" w:uiPriority="1271088"/>
    <w:lsdException w:name="Medium Grid 1 Accent 1" w:uiPriority="1271089"/>
    <w:lsdException w:name="Medium Grid 2 Accent 1" w:uiPriority="1271138"/>
    <w:lsdException w:name="Medium Grid 3 Accent 1" w:uiPriority="1271139"/>
    <w:lsdException w:name="Dark List Accent 1" w:uiPriority="1271686"/>
    <w:lsdException w:name="Colorful Shading Accent 1" w:uiPriority="1271687"/>
    <w:lsdException w:name="Colorful List Accent 1" w:uiPriority="1273956"/>
    <w:lsdException w:name="Colorful Grid Accent 1" w:uiPriority="1273957"/>
    <w:lsdException w:name="Light Shading Accent 2" w:uiPriority="210288"/>
    <w:lsdException w:name="Light List Accent 2" w:uiPriority="210289"/>
    <w:lsdException w:name="Light Grid Accent 2" w:uiPriority="210290"/>
    <w:lsdException w:name="Medium Shading 1 Accent 2" w:uiPriority="210291"/>
    <w:lsdException w:name="Medium Shading 2 Accent 2" w:uiPriority="1257874"/>
    <w:lsdException w:name="Medium List 1 Accent 2" w:uiPriority="1257875"/>
    <w:lsdException w:name="Medium List 2 Accent 2" w:uiPriority="1271088"/>
    <w:lsdException w:name="Medium Grid 1 Accent 2" w:uiPriority="1271089"/>
    <w:lsdException w:name="Medium Grid 2 Accent 2" w:uiPriority="1271138"/>
    <w:lsdException w:name="Medium Grid 3 Accent 2" w:uiPriority="1271139"/>
    <w:lsdException w:name="Dark List Accent 2" w:uiPriority="1271686"/>
    <w:lsdException w:name="Colorful Shading Accent 2" w:uiPriority="1271687"/>
    <w:lsdException w:name="Colorful List Accent 2" w:uiPriority="1273956"/>
    <w:lsdException w:name="Colorful Grid Accent 2" w:uiPriority="1273957"/>
    <w:lsdException w:name="Light Shading Accent 3" w:uiPriority="210288"/>
    <w:lsdException w:name="Light List Accent 3" w:uiPriority="210289"/>
    <w:lsdException w:name="Light Grid Accent 3" w:uiPriority="210290"/>
    <w:lsdException w:name="Medium Shading 1 Accent 3" w:uiPriority="210291"/>
    <w:lsdException w:name="Medium Shading 2 Accent 3" w:uiPriority="1257874"/>
    <w:lsdException w:name="Medium List 1 Accent 3" w:uiPriority="1257875"/>
    <w:lsdException w:name="Medium List 2 Accent 3" w:uiPriority="1271088"/>
    <w:lsdException w:name="Medium Grid 1 Accent 3" w:uiPriority="1271089"/>
    <w:lsdException w:name="Medium Grid 2 Accent 3" w:uiPriority="1271138"/>
    <w:lsdException w:name="Medium Grid 3 Accent 3" w:uiPriority="1271139"/>
    <w:lsdException w:name="Dark List Accent 3" w:uiPriority="1271686"/>
    <w:lsdException w:name="Colorful Shading Accent 3" w:uiPriority="1271687"/>
    <w:lsdException w:name="Colorful List Accent 3" w:uiPriority="1273956"/>
    <w:lsdException w:name="Colorful Grid Accent 3" w:uiPriority="1273957"/>
    <w:lsdException w:name="Light Shading Accent 4" w:uiPriority="210288"/>
    <w:lsdException w:name="Light List Accent 4" w:uiPriority="210289"/>
    <w:lsdException w:name="Light Grid Accent 4" w:uiPriority="210290"/>
    <w:lsdException w:name="Medium Shading 1 Accent 4" w:uiPriority="210291"/>
    <w:lsdException w:name="Medium Shading 2 Accent 4" w:uiPriority="1257874"/>
    <w:lsdException w:name="Medium List 1 Accent 4" w:uiPriority="1257875"/>
    <w:lsdException w:name="Medium List 2 Accent 4" w:uiPriority="1271088"/>
    <w:lsdException w:name="Medium Grid 1 Accent 4" w:uiPriority="1271089"/>
    <w:lsdException w:name="Medium Grid 2 Accent 4" w:uiPriority="1271138"/>
    <w:lsdException w:name="Medium Grid 3 Accent 4" w:uiPriority="1271139"/>
    <w:lsdException w:name="Dark List Accent 4" w:uiPriority="1271686"/>
    <w:lsdException w:name="Colorful Shading Accent 4" w:uiPriority="1271687"/>
    <w:lsdException w:name="Colorful List Accent 4" w:uiPriority="1273956"/>
    <w:lsdException w:name="Colorful Grid Accent 4" w:uiPriority="1273957"/>
    <w:lsdException w:name="Light Shading Accent 5" w:uiPriority="210288"/>
    <w:lsdException w:name="Light List Accent 5" w:uiPriority="210289"/>
    <w:lsdException w:name="Light Grid Accent 5" w:uiPriority="210290"/>
    <w:lsdException w:name="Medium Shading 1 Accent 5" w:uiPriority="210291"/>
    <w:lsdException w:name="Medium Shading 2 Accent 5" w:uiPriority="1257874"/>
    <w:lsdException w:name="Medium List 1 Accent 5" w:uiPriority="1257875"/>
    <w:lsdException w:name="Medium List 2 Accent 5" w:uiPriority="1271088"/>
    <w:lsdException w:name="Medium Grid 1 Accent 5" w:uiPriority="1271089"/>
    <w:lsdException w:name="Medium Grid 2 Accent 5" w:uiPriority="1271138"/>
    <w:lsdException w:name="Medium Grid 3 Accent 5" w:uiPriority="1271139"/>
    <w:lsdException w:name="Dark List Accent 5" w:uiPriority="1271686"/>
    <w:lsdException w:name="Colorful Shading Accent 5" w:uiPriority="1271687"/>
    <w:lsdException w:name="Colorful List Accent 5" w:uiPriority="1273956"/>
    <w:lsdException w:name="Colorful Grid Accent 5" w:uiPriority="1273957"/>
    <w:lsdException w:name="Light Shading Accent 6" w:uiPriority="210288"/>
    <w:lsdException w:name="Light List Accent 6" w:uiPriority="210289"/>
    <w:lsdException w:name="Light Grid Accent 6" w:uiPriority="210290"/>
    <w:lsdException w:name="Medium Shading 1 Accent 6" w:uiPriority="210291"/>
    <w:lsdException w:name="Medium Shading 2 Accent 6" w:uiPriority="1257874"/>
    <w:lsdException w:name="Medium List 1 Accent 6" w:uiPriority="1257875"/>
    <w:lsdException w:name="Medium List 2 Accent 6" w:uiPriority="1271088"/>
    <w:lsdException w:name="Medium Grid 1 Accent 6" w:uiPriority="1271089"/>
    <w:lsdException w:name="Medium Grid 2 Accent 6" w:uiPriority="1271138"/>
    <w:lsdException w:name="Medium Grid 3 Accent 6" w:uiPriority="1271139"/>
    <w:lsdException w:name="Dark List Accent 6" w:uiPriority="1271686"/>
    <w:lsdException w:name="Colorful Shading Accent 6" w:uiPriority="1271687"/>
    <w:lsdException w:name="Colorful List Accent 6" w:uiPriority="1273956"/>
    <w:lsdException w:name="Colorful Grid Accent 6" w:uiPriority="1273957"/>
    <w:lsdException w:name="Subtle Emphasis" w:uiPriority="1909" w:qFormat="1"/>
    <w:lsdException w:name="Intense Emphasis" w:uiPriority="5685" w:qFormat="1"/>
    <w:lsdException w:name="Subtle Reference" w:uiPriority="21769" w:qFormat="1"/>
    <w:lsdException w:name="Intense Reference" w:uiPriority="22148" w:qFormat="1"/>
    <w:lsdException w:name="Book Title" w:uiPriority="22149" w:qFormat="1"/>
    <w:lsdException w:name="Bibliography" w:semiHidden="1" w:uiPriority="25609" w:unhideWhenUsed="1"/>
    <w:lsdException w:name="TOC Heading" w:semiHidden="1" w:uiPriority="25623" w:unhideWhenUsed="1" w:qFormat="1"/>
    <w:lsdException w:name="Plain Table 1" w:uiPriority="133193"/>
    <w:lsdException w:name="Plain Table 2" w:uiPriority="136530"/>
    <w:lsdException w:name="Plain Table 3" w:uiPriority="136531"/>
    <w:lsdException w:name="Plain Table 4" w:uiPriority="136562"/>
    <w:lsdException w:name="Plain Table 5" w:uiPriority="136563"/>
    <w:lsdException w:name="Grid Table Light" w:uiPriority="133192"/>
    <w:lsdException w:name="Grid Table 1 Light" w:uiPriority="136786"/>
    <w:lsdException w:name="Grid Table 2" w:uiPriority="136787"/>
    <w:lsdException w:name="Grid Table 3" w:uiPriority="137064"/>
    <w:lsdException w:name="Grid Table 4" w:uiPriority="137065"/>
    <w:lsdException w:name="Grid Table 5 Dark" w:uiPriority="139592"/>
    <w:lsdException w:name="Grid Table 6 Colorful" w:uiPriority="139593"/>
    <w:lsdException w:name="Grid Table 7 Colorful" w:uiPriority="153094"/>
    <w:lsdException w:name="Grid Table 1 Light Accent 1" w:uiPriority="136786"/>
    <w:lsdException w:name="Grid Table 2 Accent 1" w:uiPriority="136787"/>
    <w:lsdException w:name="Grid Table 3 Accent 1" w:uiPriority="137064"/>
    <w:lsdException w:name="Grid Table 4 Accent 1" w:uiPriority="137065"/>
    <w:lsdException w:name="Grid Table 5 Dark Accent 1" w:uiPriority="139592"/>
    <w:lsdException w:name="Grid Table 6 Colorful Accent 1" w:uiPriority="139593"/>
    <w:lsdException w:name="Grid Table 7 Colorful Accent 1" w:uiPriority="153094"/>
    <w:lsdException w:name="Grid Table 1 Light Accent 2" w:uiPriority="136786"/>
    <w:lsdException w:name="Grid Table 2 Accent 2" w:uiPriority="136787"/>
    <w:lsdException w:name="Grid Table 3 Accent 2" w:uiPriority="137064"/>
    <w:lsdException w:name="Grid Table 4 Accent 2" w:uiPriority="137065"/>
    <w:lsdException w:name="Grid Table 5 Dark Accent 2" w:uiPriority="139592"/>
    <w:lsdException w:name="Grid Table 6 Colorful Accent 2" w:uiPriority="139593"/>
    <w:lsdException w:name="Grid Table 7 Colorful Accent 2" w:uiPriority="153094"/>
    <w:lsdException w:name="Grid Table 1 Light Accent 3" w:uiPriority="136786"/>
    <w:lsdException w:name="Grid Table 2 Accent 3" w:uiPriority="136787"/>
    <w:lsdException w:name="Grid Table 3 Accent 3" w:uiPriority="137064"/>
    <w:lsdException w:name="Grid Table 4 Accent 3" w:uiPriority="137065"/>
    <w:lsdException w:name="Grid Table 5 Dark Accent 3" w:uiPriority="139592"/>
    <w:lsdException w:name="Grid Table 6 Colorful Accent 3" w:uiPriority="139593"/>
    <w:lsdException w:name="Grid Table 7 Colorful Accent 3" w:uiPriority="153094"/>
    <w:lsdException w:name="Grid Table 1 Light Accent 4" w:uiPriority="136786"/>
    <w:lsdException w:name="Grid Table 2 Accent 4" w:uiPriority="136787"/>
    <w:lsdException w:name="Grid Table 3 Accent 4" w:uiPriority="137064"/>
    <w:lsdException w:name="Grid Table 4 Accent 4" w:uiPriority="137065"/>
    <w:lsdException w:name="Grid Table 5 Dark Accent 4" w:uiPriority="139592"/>
    <w:lsdException w:name="Grid Table 6 Colorful Accent 4" w:uiPriority="139593"/>
    <w:lsdException w:name="Grid Table 7 Colorful Accent 4" w:uiPriority="153094"/>
    <w:lsdException w:name="Grid Table 1 Light Accent 5" w:uiPriority="136786"/>
    <w:lsdException w:name="Grid Table 2 Accent 5" w:uiPriority="136787"/>
    <w:lsdException w:name="Grid Table 3 Accent 5" w:uiPriority="137064"/>
    <w:lsdException w:name="Grid Table 4 Accent 5" w:uiPriority="137065"/>
    <w:lsdException w:name="Grid Table 5 Dark Accent 5" w:uiPriority="139592"/>
    <w:lsdException w:name="Grid Table 6 Colorful Accent 5" w:uiPriority="139593"/>
    <w:lsdException w:name="Grid Table 7 Colorful Accent 5" w:uiPriority="153094"/>
    <w:lsdException w:name="Grid Table 1 Light Accent 6" w:uiPriority="136786"/>
    <w:lsdException w:name="Grid Table 2 Accent 6" w:uiPriority="136787"/>
    <w:lsdException w:name="Grid Table 3 Accent 6" w:uiPriority="137064"/>
    <w:lsdException w:name="Grid Table 4 Accent 6" w:uiPriority="137065"/>
    <w:lsdException w:name="Grid Table 5 Dark Accent 6" w:uiPriority="139592"/>
    <w:lsdException w:name="Grid Table 6 Colorful Accent 6" w:uiPriority="139593"/>
    <w:lsdException w:name="Grid Table 7 Colorful Accent 6" w:uiPriority="153094"/>
    <w:lsdException w:name="List Table 1 Light" w:uiPriority="136786"/>
    <w:lsdException w:name="List Table 2" w:uiPriority="136787"/>
    <w:lsdException w:name="List Table 3" w:uiPriority="137064"/>
    <w:lsdException w:name="List Table 4" w:uiPriority="137065"/>
    <w:lsdException w:name="List Table 5 Dark" w:uiPriority="139592"/>
    <w:lsdException w:name="List Table 6 Colorful" w:uiPriority="139593"/>
    <w:lsdException w:name="List Table 7 Colorful" w:uiPriority="153094"/>
    <w:lsdException w:name="List Table 1 Light Accent 1" w:uiPriority="136786"/>
    <w:lsdException w:name="List Table 2 Accent 1" w:uiPriority="136787"/>
    <w:lsdException w:name="List Table 3 Accent 1" w:uiPriority="137064"/>
    <w:lsdException w:name="List Table 4 Accent 1" w:uiPriority="137065"/>
    <w:lsdException w:name="List Table 5 Dark Accent 1" w:uiPriority="139592"/>
    <w:lsdException w:name="List Table 6 Colorful Accent 1" w:uiPriority="139593"/>
    <w:lsdException w:name="List Table 7 Colorful Accent 1" w:uiPriority="153094"/>
    <w:lsdException w:name="List Table 1 Light Accent 2" w:uiPriority="136786"/>
    <w:lsdException w:name="List Table 2 Accent 2" w:uiPriority="136787"/>
    <w:lsdException w:name="List Table 3 Accent 2" w:uiPriority="137064"/>
    <w:lsdException w:name="List Table 4 Accent 2" w:uiPriority="137065"/>
    <w:lsdException w:name="List Table 5 Dark Accent 2" w:uiPriority="139592"/>
    <w:lsdException w:name="List Table 6 Colorful Accent 2" w:uiPriority="139593"/>
    <w:lsdException w:name="List Table 7 Colorful Accent 2" w:uiPriority="153094"/>
    <w:lsdException w:name="List Table 1 Light Accent 3" w:uiPriority="136786"/>
    <w:lsdException w:name="List Table 2 Accent 3" w:uiPriority="136787"/>
    <w:lsdException w:name="List Table 3 Accent 3" w:uiPriority="137064"/>
    <w:lsdException w:name="List Table 4 Accent 3" w:uiPriority="137065"/>
    <w:lsdException w:name="List Table 5 Dark Accent 3" w:uiPriority="139592"/>
    <w:lsdException w:name="List Table 6 Colorful Accent 3" w:uiPriority="139593"/>
    <w:lsdException w:name="List Table 7 Colorful Accent 3" w:uiPriority="153094"/>
    <w:lsdException w:name="List Table 1 Light Accent 4" w:uiPriority="136786"/>
    <w:lsdException w:name="List Table 2 Accent 4" w:uiPriority="136787"/>
    <w:lsdException w:name="List Table 3 Accent 4" w:uiPriority="137064"/>
    <w:lsdException w:name="List Table 4 Accent 4" w:uiPriority="137065"/>
    <w:lsdException w:name="List Table 5 Dark Accent 4" w:uiPriority="139592"/>
    <w:lsdException w:name="List Table 6 Colorful Accent 4" w:uiPriority="139593"/>
    <w:lsdException w:name="List Table 7 Colorful Accent 4" w:uiPriority="153094"/>
    <w:lsdException w:name="List Table 1 Light Accent 5" w:uiPriority="136786"/>
    <w:lsdException w:name="List Table 2 Accent 5" w:uiPriority="136787"/>
    <w:lsdException w:name="List Table 3 Accent 5" w:uiPriority="137064"/>
    <w:lsdException w:name="List Table 4 Accent 5" w:uiPriority="137065"/>
    <w:lsdException w:name="List Table 5 Dark Accent 5" w:uiPriority="139592"/>
    <w:lsdException w:name="List Table 6 Colorful Accent 5" w:uiPriority="139593"/>
    <w:lsdException w:name="List Table 7 Colorful Accent 5" w:uiPriority="153094"/>
    <w:lsdException w:name="List Table 1 Light Accent 6" w:uiPriority="136786"/>
    <w:lsdException w:name="List Table 2 Accent 6" w:uiPriority="136787"/>
    <w:lsdException w:name="List Table 3 Accent 6" w:uiPriority="137064"/>
    <w:lsdException w:name="List Table 4 Accent 6" w:uiPriority="137065"/>
    <w:lsdException w:name="List Table 5 Dark Accent 6" w:uiPriority="139592"/>
    <w:lsdException w:name="List Table 6 Colorful Accent 6" w:uiPriority="139593"/>
    <w:lsdException w:name="List Table 7 Colorful Accent 6" w:uiPriority="153094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a5">
    <w:name w:val="a5"/>
    <w:basedOn w:val="a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  <w:style w:type="character" w:styleId="affff8">
    <w:name w:val="Hyperlink"/>
    <w:uiPriority w:val="99"/>
    <w:basedOn w:val="a0"/>
    <w:unhideWhenUsed/>
    <w:rPr>
      <w:color w:val="0563C1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이유정</cp:lastModifiedBy>
  <cp:revision>1</cp:revision>
  <dcterms:created xsi:type="dcterms:W3CDTF">2020-05-04T05:20:00Z</dcterms:created>
  <dcterms:modified xsi:type="dcterms:W3CDTF">2020-05-05T07:04:56Z</dcterms:modified>
  <cp:version>1000.0100.01</cp:version>
</cp:coreProperties>
</file>