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8"/>
        <w:gridCol w:w="7688"/>
      </w:tblGrid>
      <w:tr>
        <w:trPr>
          <w:trHeight w:val="416" w:hRule="atLeast"/>
        </w:trPr>
        <w:tc>
          <w:tcPr>
            <w:tcW w:w="768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7688" w:type="dxa"/>
          </w:tcPr>
          <w:p>
            <w:pPr>
              <w:jc w:val="center"/>
            </w:pPr>
            <w:r>
              <w:rPr>
                <w:lang w:eastAsia="ko-KR"/>
                <w:rFonts w:hint="eastAsia"/>
                <w:rtl w:val="off"/>
              </w:rPr>
              <w:t>필리핀</w:t>
            </w:r>
            <w:r>
              <w:rPr>
                <w:rFonts w:hint="eastAsia"/>
              </w:rPr>
              <w:t>어</w:t>
            </w:r>
          </w:p>
        </w:tc>
      </w:tr>
      <w:tr>
        <w:trPr>
          <w:trHeight w:val="973" w:hRule="atLeast"/>
        </w:trPr>
        <w:tc>
          <w:tcPr>
            <w:tcW w:w="76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b/>
                <w:sz w:val="32"/>
                <w:highlight w:val="cyan"/>
              </w:rPr>
              <w:t>2주간(</w:t>
            </w:r>
            <w:r>
              <w:rPr>
                <w:b/>
                <w:sz w:val="32"/>
                <w:highlight w:val="cyan"/>
              </w:rPr>
              <w:t>8.16~)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서울</w:t>
            </w:r>
            <w:r>
              <w:rPr>
                <w:rFonts w:asciiTheme="minorEastAsia" w:hAnsiTheme="minorEastAsia"/>
                <w:sz w:val="32"/>
              </w:rPr>
              <w:t>·</w:t>
            </w:r>
            <w:r>
              <w:rPr>
                <w:rFonts w:hint="eastAsia"/>
                <w:sz w:val="32"/>
              </w:rPr>
              <w:t>경기지역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70C0"/>
                <w:sz w:val="32"/>
              </w:rPr>
              <w:t xml:space="preserve">사회적 거리두기 </w:t>
            </w:r>
            <w:r>
              <w:rPr>
                <w:b/>
                <w:color w:val="0070C0"/>
                <w:sz w:val="32"/>
              </w:rPr>
              <w:t>2</w:t>
            </w:r>
            <w:r>
              <w:rPr>
                <w:rFonts w:hint="eastAsia"/>
                <w:b/>
                <w:color w:val="0070C0"/>
                <w:sz w:val="32"/>
              </w:rPr>
              <w:t>단계</w:t>
            </w:r>
            <w:r>
              <w:rPr>
                <w:rFonts w:hint="eastAsia"/>
                <w:color w:val="0070C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격상</w:t>
            </w:r>
          </w:p>
        </w:tc>
        <w:tc>
          <w:tcPr>
            <w:tcW w:w="7688" w:type="dxa"/>
          </w:tcPr>
          <w:p>
            <w:pPr>
              <w:tabs>
                <w:tab w:val="left" w:pos="5307"/>
              </w:tabs>
              <w:rPr>
                <w:sz w:val="32"/>
              </w:rPr>
            </w:pPr>
            <w:r>
              <w:rPr>
                <w:lang w:eastAsia="ko-KR"/>
                <w:sz w:val="32"/>
                <w:rtl w:val="off"/>
              </w:rPr>
              <w:t xml:space="preserve">Seoul . Gyeonggi na Lugar </w:t>
            </w:r>
            <w:r>
              <w:rPr>
                <w:lang w:eastAsia="ko-KR"/>
                <w:b/>
                <w:bCs/>
                <w:sz w:val="32"/>
                <w:highlight w:val="cyan"/>
                <w:rtl w:val="off"/>
              </w:rPr>
              <w:t>Dalawang Linggong (8.16~)</w:t>
            </w:r>
            <w:r>
              <w:rPr>
                <w:lang w:eastAsia="ko-KR"/>
                <w:sz w:val="32"/>
                <w:rtl w:val="off"/>
              </w:rPr>
              <w:t xml:space="preserve"> pagsulong sa </w:t>
            </w:r>
            <w:r>
              <w:rPr>
                <w:lang w:val="en-US" w:eastAsia="ko-KR" w:bidi="ar-SA"/>
                <w:rFonts w:ascii="맑은 고딕" w:eastAsia="맑은 고딕" w:hAnsi="맑은 고딕" w:cs="Arial" w:hint="eastAsia"/>
                <w:b/>
                <w:color w:val="0070C0"/>
                <w:sz w:val="32"/>
                <w:szCs w:val="22"/>
                <w:kern w:val="2"/>
              </w:rPr>
              <w:t>pangalawang hakbang ng distansyang panlipunan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서울시와 경기도의 주민들께서는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앞으로 </w:t>
            </w:r>
            <w:r>
              <w:rPr>
                <w:b/>
                <w:sz w:val="24"/>
                <w:highlight w:val="cyan"/>
              </w:rPr>
              <w:t>2</w:t>
            </w:r>
            <w:r>
              <w:rPr>
                <w:rFonts w:hint="eastAsia"/>
                <w:b/>
                <w:sz w:val="24"/>
                <w:highlight w:val="cyan"/>
              </w:rPr>
              <w:t>주간은 모임이나 외출을 삼가</w:t>
            </w:r>
            <w:r>
              <w:rPr>
                <w:rFonts w:hint="eastAsia"/>
                <w:sz w:val="24"/>
                <w:highlight w:val="cyan"/>
              </w:rPr>
              <w:t>시고</w:t>
            </w:r>
            <w:r>
              <w:rPr>
                <w:rFonts w:hint="eastAsia"/>
                <w:sz w:val="24"/>
              </w:rPr>
              <w:t>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꼭 필요한 외출 외에는 </w:t>
            </w:r>
            <w:r>
              <w:rPr>
                <w:rFonts w:hint="eastAsia"/>
                <w:b/>
                <w:sz w:val="24"/>
                <w:highlight w:val="cyan"/>
              </w:rPr>
              <w:t>집에 머물러 주실 것을 부탁</w:t>
            </w:r>
            <w:r>
              <w:rPr>
                <w:rFonts w:hint="eastAsia"/>
                <w:sz w:val="24"/>
                <w:highlight w:val="cyan"/>
              </w:rPr>
              <w:t>드립니다.</w:t>
            </w:r>
          </w:p>
        </w:tc>
        <w:tc>
          <w:tcPr>
            <w:tcW w:w="7688" w:type="dxa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lang w:eastAsia="ko-KR"/>
                <w:rFonts w:hint="eastAsia"/>
                <w:sz w:val="24"/>
                <w:rtl w:val="off"/>
              </w:rPr>
              <w:t xml:space="preserve">Ang mga residenteng nasa Seoul at Gyeonggi Province  mangyaring </w:t>
            </w:r>
            <w:r>
              <w:rPr>
                <w:lang w:eastAsia="ko-KR"/>
                <w:rFonts w:hint="eastAsia"/>
                <w:sz w:val="24"/>
                <w:highlight w:val="cyan"/>
                <w:rtl w:val="off"/>
              </w:rPr>
              <w:t>i</w:t>
            </w:r>
            <w:r>
              <w:rPr>
                <w:lang w:eastAsia="ko-KR"/>
                <w:rFonts w:hint="eastAsia"/>
                <w:b/>
                <w:bCs/>
                <w:sz w:val="24"/>
                <w:highlight w:val="cyan"/>
                <w:rtl w:val="off"/>
              </w:rPr>
              <w:t>wasan ang pag-pupulong pulong at paglabas sa loob ng dalawang linggo</w:t>
            </w:r>
            <w:r>
              <w:rPr>
                <w:lang w:eastAsia="ko-KR"/>
                <w:rFonts w:hint="eastAsia"/>
                <w:b/>
                <w:bCs/>
                <w:sz w:val="24"/>
                <w:rtl w:val="off"/>
              </w:rPr>
              <w:t xml:space="preserve">, </w:t>
            </w:r>
            <w:r>
              <w:rPr>
                <w:lang w:eastAsia="ko-KR"/>
                <w:rFonts w:hint="eastAsia"/>
                <w:b/>
                <w:bCs/>
                <w:sz w:val="24"/>
                <w:highlight w:val="cyan"/>
                <w:rtl w:val="off"/>
              </w:rPr>
              <w:t>Mangyaring manatili lamang sa bahay</w:t>
            </w:r>
            <w:r>
              <w:rPr>
                <w:lang w:eastAsia="ko-KR"/>
                <w:rFonts w:hint="eastAsia"/>
                <w:b/>
                <w:bCs/>
                <w:sz w:val="24"/>
                <w:rtl w:val="off"/>
              </w:rPr>
              <w:t xml:space="preserve"> </w:t>
            </w:r>
            <w:r>
              <w:rPr>
                <w:lang w:eastAsia="ko-KR"/>
                <w:rFonts w:hint="eastAsia"/>
                <w:sz w:val="24"/>
                <w:rtl w:val="off"/>
              </w:rPr>
              <w:t>kung hindi kinakailangang lumabas.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집합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모임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행사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 xml:space="preserve"> 자제 권고 </w:t>
            </w:r>
            <w:r>
              <w:rPr>
                <w:rFonts w:asciiTheme="minorEastAsia" w:hAnsiTheme="minorEastAsia"/>
                <w:b/>
                <w:color w:val="0070C0"/>
              </w:rPr>
              <w:t>*</w:t>
            </w:r>
            <w:r>
              <w:rPr>
                <w:rFonts w:asciiTheme="minorEastAsia" w:hAnsiTheme="minorEastAsia"/>
                <w:b/>
                <w:color w:val="0070C0"/>
              </w:rPr>
              <w:t>실내 50인,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실외 </w:t>
            </w:r>
            <w:r>
              <w:rPr>
                <w:rFonts w:asciiTheme="minorEastAsia" w:hAnsiTheme="minorEastAsia"/>
                <w:b/>
                <w:color w:val="0070C0"/>
              </w:rPr>
              <w:t>100</w:t>
            </w:r>
            <w:r>
              <w:rPr>
                <w:rFonts w:asciiTheme="minorEastAsia" w:hAnsiTheme="minorEastAsia"/>
                <w:b/>
                <w:color w:val="0070C0"/>
              </w:rPr>
              <w:t>인 이상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 xml:space="preserve">1. Pagtitipon . Pagpupulong. Kaganapan* Limitahan * </w:t>
            </w:r>
            <w:r>
              <w:rPr>
                <w:lang w:val="en-US" w:eastAsia="ko-KR" w:bidi="ar-SA"/>
                <w:rFonts w:ascii="맑은 고딕" w:eastAsia="맑은 고딕" w:hAnsi="맑은 고딕" w:cs="Arial" w:hint="eastAsia"/>
                <w:b/>
                <w:color w:val="0070C0"/>
                <w:szCs w:val="22"/>
                <w:kern w:val="2"/>
              </w:rPr>
              <w:t>50 katao sa loob ng bahay, 100katao o higit sa labas ng bahay.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클럽 등 일부 고위험시설 추가 방역 수칙 의무화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>2. Mandatory na magdagdag ng panuntunan sa kuwarantina para sa ilang mga pasilidad na may mataas na panganib tulad ng mga club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위험도가 높은 다중이용시설</w:t>
            </w:r>
            <w:r>
              <w:rPr>
                <w:rFonts w:hint="eastAsia"/>
                <w:b/>
                <w:color w:val="0070C0"/>
                <w:sz w:val="22"/>
              </w:rPr>
              <w:t>*</w:t>
            </w:r>
            <w:r>
              <w:rPr>
                <w:rFonts w:hint="eastAsia"/>
                <w:sz w:val="22"/>
              </w:rPr>
              <w:t xml:space="preserve"> 핵심 방역수칙 준수 의무화</w:t>
            </w:r>
          </w:p>
          <w:p>
            <w:pPr>
              <w:pStyle w:val="a4"/>
              <w:ind w:leftChars="0" w:left="760"/>
              <w:rPr>
                <w:b/>
              </w:rPr>
            </w:pPr>
            <w:r>
              <w:rPr>
                <w:b/>
                <w:color w:val="0070C0"/>
              </w:rPr>
              <w:t>*</w:t>
            </w:r>
            <w:r>
              <w:rPr>
                <w:rFonts w:hint="eastAsia"/>
                <w:b/>
                <w:color w:val="0070C0"/>
              </w:rPr>
              <w:t>학원,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결혼식장,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장례식장,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영화관,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 xml:space="preserve">목욕탕 등 </w:t>
            </w:r>
          </w:p>
        </w:tc>
        <w:tc>
          <w:tcPr>
            <w:tcW w:w="7688" w:type="dxa"/>
          </w:tcPr>
          <w:p>
            <w:pPr>
              <w:rPr>
                <w:lang w:eastAsia="ko-KR"/>
                <w:rFonts w:hint="eastAsia"/>
                <w:sz w:val="22"/>
                <w:rtl w:val="off"/>
              </w:rPr>
            </w:pPr>
            <w:r>
              <w:rPr>
                <w:lang w:eastAsia="ko-KR"/>
                <w:sz w:val="22"/>
                <w:rtl w:val="off"/>
              </w:rPr>
              <w:t xml:space="preserve">3. Sa mga pasilidad na ginagamit ng kalahatan na may mataas na panganib* Kinakailangang sundin ang mga panuntunan ng kuwarentina </w:t>
            </w:r>
          </w:p>
          <w:p>
            <w:pPr>
              <w:rPr>
                <w:sz w:val="22"/>
              </w:rPr>
            </w:pPr>
            <w:r>
              <w:rPr>
                <w:lang w:val="en-US" w:eastAsia="ko-KR" w:bidi="ar-SA"/>
                <w:rFonts w:ascii="맑은 고딕" w:eastAsia="맑은 고딕" w:hAnsi="맑은 고딕" w:cs="Arial" w:hint="eastAsia"/>
                <w:b/>
                <w:color w:val="0070C0"/>
                <w:szCs w:val="22"/>
                <w:kern w:val="2"/>
              </w:rPr>
              <w:t>* Academy,  Silid Kasalan(Wedding Hall), Funeral Home, Mga Sinehan, Pampublikong Paliguan (Public Bathhouse) atb</w:t>
            </w:r>
            <w:r>
              <w:rPr>
                <w:lang w:val="en-US" w:eastAsia="ko-KR" w:bidi="ar-SA"/>
                <w:rFonts w:ascii="맑은 고딕" w:eastAsia="맑은 고딕" w:hAnsi="맑은 고딕" w:cs="Arial" w:hint="eastAsia"/>
                <w:b/>
                <w:color w:val="0070C0"/>
                <w:szCs w:val="22"/>
                <w:kern w:val="2"/>
              </w:rPr>
              <w:t>p.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실내 국공립시설 이용인원 제한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>4. Limitahan ang mga taong gagamit ng pampublikong pasilidad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스포츠 행사 무관중 경기 전환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 xml:space="preserve">5. Walang pwedeng manood sa kaganapan ng sports(Laro)  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 xml:space="preserve">학교 원격수업 전환 권고 </w:t>
            </w:r>
            <w:r>
              <w:rPr>
                <w:rFonts w:hint="eastAsia"/>
                <w:b/>
                <w:color w:val="0070C0"/>
              </w:rPr>
              <w:t>집단발생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지속 발생한 시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군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구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 xml:space="preserve">6. Sa mga lugar ng 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Si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·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Gun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·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Gu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Arial"/>
                <w:b/>
                <w:color w:val="0070C0"/>
                <w:szCs w:val="22"/>
                <w:kern w:val="2"/>
              </w:rPr>
              <w:t>na patuloy ang paglagana</w:t>
            </w:r>
            <w:r>
              <w:rPr>
                <w:lang w:eastAsia="ko-KR"/>
                <w:sz w:val="22"/>
                <w:rtl w:val="off"/>
              </w:rPr>
              <w:t xml:space="preserve"> mangyaring gawin ang klase sa online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기관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기업 유연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재택근무 등을 통해 근무인원 제한 권고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eastAsia="ko-KR"/>
                <w:sz w:val="22"/>
                <w:rtl w:val="off"/>
              </w:rPr>
              <w:t>7. Nererekomenda ang mga Ahensya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lang w:eastAsia="ko-KR"/>
                <w:rFonts w:asciiTheme="minorEastAsia" w:hAnsiTheme="minorEastAsia"/>
                <w:sz w:val="22"/>
                <w:rtl w:val="off"/>
              </w:rPr>
              <w:t xml:space="preserve"> May kaugnay sa enterprise na kumpanya na </w:t>
            </w:r>
            <w:r>
              <w:rPr>
                <w:lang w:eastAsia="ko-KR"/>
                <w:sz w:val="22"/>
                <w:rtl w:val="off"/>
              </w:rPr>
              <w:t>magtrabaho sa bahay o di kaya limitahan ang mga trabhador at kung ano pa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right"/>
            </w:pP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>&lt;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 xml:space="preserve">이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 xml:space="preserve">번역은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>다누리콜센터1577-1366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 xml:space="preserve">에서 </w:t>
            </w:r>
            <w:r>
              <w:rPr>
                <w:lang w:val="ko-KR"/>
                <w:rFonts w:ascii="한컴산뜻돋움" w:eastAsia="한컴산뜻돋움" w:hAnsi="한컴산뜻돋움" w:cs="한컴산뜻돋움"/>
                <w:color w:val="000000"/>
                <w:sz w:val="20"/>
                <w:szCs w:val="20"/>
                <w:spacing w:val="0"/>
              </w:rPr>
              <w:t>하였습니다.&gt;</w:t>
            </w:r>
          </w:p>
        </w:tc>
        <w:tc>
          <w:tcPr>
            <w:tcW w:w="7688" w:type="dxa"/>
          </w:tcPr>
          <w:p>
            <w:pPr>
              <w:jc w:val="right"/>
            </w:pPr>
            <w:r>
              <w:rPr>
                <w:lang w:eastAsia="ko-KR"/>
                <w:rtl w:val="off"/>
              </w:rPr>
              <w:t>Isinalin ng Danuri Call Center 15771-1366</w:t>
            </w:r>
            <w:r>
              <w:rPr>
                <w:lang w:val="en-US" w:eastAsia="ko-KR" w:bidi="ar-SA"/>
                <w:rFonts w:ascii="맑은 고딕" w:eastAsia="맑은 고딕" w:hAnsi="맑은 고딕" w:cs="Arial" w:hint="eastAsia"/>
                <w:b/>
                <w:color w:val="0070C0"/>
                <w:sz w:val="32"/>
                <w:szCs w:val="22"/>
                <w:kern w:val="2"/>
              </w:rPr>
              <w:tab/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Arial">
    <w:panose1 w:val="020B0604020202020204"/>
    <w:notTrueType w:val="false"/>
    <w:sig w:usb0="E0002EFF" w:usb1="C000785B" w:usb2="00000009" w:usb3="00000001" w:csb0="400001FF" w:csb1="FFFF0000"/>
  </w:font>
  <w:font w:name="한컴산뜻돋움">
    <w:panose1 w:val="02000000000000000000"/>
    <w:charset w:val="00"/>
    <w:notTrueType w:val="false"/>
    <w:sig w:usb0="800002A7" w:usb1="39D7FCFB" w:usb2="00000014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2c02ad"/>
    <w:multiLevelType w:val="hybridMultilevel"/>
    <w:tmpl w:val="adf627b4"/>
    <w:lvl w:ilvl="0" w:tplc="863ae514">
      <w:start w:val="1"/>
      <w:lvlText w:val="%1."/>
      <w:lvlJc w:val="left"/>
      <w:pPr>
        <w:ind w:left="501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2020-08-19T08:16:00Z</dcterms:created>
  <dcterms:modified xsi:type="dcterms:W3CDTF">2020-08-20T23:34:42Z</dcterms:modified>
  <cp:version>1000.0100.01</cp:version>
</cp:coreProperties>
</file>