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8"/>
        <w:gridCol w:w="7688"/>
      </w:tblGrid>
      <w:tr>
        <w:trPr>
          <w:trHeight w:val="416" w:hRule="atLeast"/>
        </w:trPr>
        <w:tc>
          <w:tcPr>
            <w:tcW w:w="7688" w:type="dxa"/>
          </w:tcPr>
          <w:p>
            <w:pPr>
              <w:jc w:val="center"/>
            </w:pPr>
            <w:r>
              <w:rPr>
                <w:rFonts w:hint="eastAsia"/>
              </w:rPr>
              <w:t>한국어</w:t>
            </w:r>
          </w:p>
        </w:tc>
        <w:tc>
          <w:tcPr>
            <w:tcW w:w="7688" w:type="dxa"/>
          </w:tcPr>
          <w:p>
            <w:pPr>
              <w:jc w:val="center"/>
              <w:rPr>
                <w:lang w:val="mn-MN"/>
                <w:rFonts w:ascii="Arial" w:hAnsi="Arial" w:cs="Arial"/>
                <w:sz w:val="24"/>
                <w:szCs w:val="24"/>
              </w:rPr>
            </w:pPr>
            <w:r>
              <w:rPr>
                <w:lang w:val="mn-MN"/>
                <w:rFonts w:ascii="Arial" w:hAnsi="Arial" w:cs="Arial"/>
                <w:sz w:val="24"/>
                <w:szCs w:val="24"/>
              </w:rPr>
              <w:t>Монгол хэл</w:t>
            </w:r>
          </w:p>
        </w:tc>
      </w:tr>
      <w:tr>
        <w:trPr>
          <w:trHeight w:val="973" w:hRule="atLeast"/>
        </w:trPr>
        <w:tc>
          <w:tcPr>
            <w:tcW w:w="76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b/>
                <w:sz w:val="32"/>
                <w:highlight w:val="cyan"/>
              </w:rPr>
              <w:t>2</w:t>
            </w:r>
            <w:r>
              <w:rPr>
                <w:rFonts w:hint="eastAsia"/>
                <w:b/>
                <w:sz w:val="32"/>
                <w:highlight w:val="cyan"/>
              </w:rPr>
              <w:t>주간</w:t>
            </w:r>
            <w:r>
              <w:rPr>
                <w:rFonts w:hint="eastAsia"/>
                <w:b/>
                <w:sz w:val="32"/>
                <w:highlight w:val="cyan"/>
              </w:rPr>
              <w:t>(</w:t>
            </w:r>
            <w:r>
              <w:rPr>
                <w:b/>
                <w:sz w:val="32"/>
                <w:highlight w:val="cyan"/>
              </w:rPr>
              <w:t>8.16~)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서울</w:t>
            </w:r>
            <w:r>
              <w:rPr>
                <w:rFonts w:asciiTheme="minorEastAsia" w:hAnsiTheme="minorEastAsia"/>
                <w:sz w:val="32"/>
              </w:rPr>
              <w:t>·</w:t>
            </w:r>
            <w:r>
              <w:rPr>
                <w:rFonts w:hint="eastAsia"/>
                <w:sz w:val="32"/>
              </w:rPr>
              <w:t>경기지역</w:t>
            </w:r>
          </w:p>
          <w:p>
            <w:pPr>
              <w:jc w:val="center"/>
            </w:pPr>
            <w:r>
              <w:rPr>
                <w:rFonts w:hint="eastAsia"/>
                <w:b/>
                <w:color w:val="0070C0"/>
                <w:sz w:val="32"/>
              </w:rPr>
              <w:t>사회적</w:t>
            </w:r>
            <w:r>
              <w:rPr>
                <w:rFonts w:hint="eastAsia"/>
                <w:b/>
                <w:color w:val="0070C0"/>
                <w:sz w:val="32"/>
              </w:rPr>
              <w:t xml:space="preserve"> </w:t>
            </w:r>
            <w:r>
              <w:rPr>
                <w:rFonts w:hint="eastAsia"/>
                <w:b/>
                <w:color w:val="0070C0"/>
                <w:sz w:val="32"/>
              </w:rPr>
              <w:t>거리두기</w:t>
            </w:r>
            <w:r>
              <w:rPr>
                <w:rFonts w:hint="eastAsia"/>
                <w:b/>
                <w:color w:val="0070C0"/>
                <w:sz w:val="32"/>
              </w:rPr>
              <w:t xml:space="preserve"> </w:t>
            </w:r>
            <w:r>
              <w:rPr>
                <w:b/>
                <w:color w:val="0070C0"/>
                <w:sz w:val="32"/>
              </w:rPr>
              <w:t>2</w:t>
            </w:r>
            <w:r>
              <w:rPr>
                <w:rFonts w:hint="eastAsia"/>
                <w:b/>
                <w:color w:val="0070C0"/>
                <w:sz w:val="32"/>
              </w:rPr>
              <w:t>단계</w:t>
            </w:r>
            <w:r>
              <w:rPr>
                <w:rFonts w:hint="eastAsia"/>
                <w:color w:val="0070C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격상</w:t>
            </w:r>
          </w:p>
        </w:tc>
        <w:tc>
          <w:tcPr>
            <w:tcW w:w="7688" w:type="dxa"/>
          </w:tcPr>
          <w:p>
            <w:pPr>
              <w:jc w:val="center"/>
              <w:rPr>
                <w:lang w:val="mn-MN"/>
                <w:rFonts w:ascii="Arial" w:hAnsi="Arial" w:cs="Arial"/>
                <w:sz w:val="32"/>
                <w:szCs w:val="32"/>
              </w:rPr>
            </w:pPr>
            <w:r>
              <w:rPr>
                <w:lang w:val="mn-MN"/>
                <w:rFonts w:ascii="Arial" w:hAnsi="Arial" w:cs="Arial"/>
                <w:sz w:val="32"/>
                <w:szCs w:val="32"/>
                <w:highlight w:val="cyan"/>
              </w:rPr>
              <w:t xml:space="preserve">2 </w:t>
            </w:r>
            <w:r>
              <w:rPr>
                <w:lang w:val="mn-MN"/>
                <w:rFonts w:ascii="Arial" w:hAnsi="Arial" w:cs="Arial"/>
                <w:sz w:val="32"/>
                <w:szCs w:val="32"/>
                <w:highlight w:val="cyan"/>
              </w:rPr>
              <w:t>долоо</w:t>
            </w:r>
            <w:r>
              <w:rPr>
                <w:lang w:val="mn-MN"/>
                <w:rFonts w:ascii="Arial" w:hAnsi="Arial" w:cs="Arial"/>
                <w:sz w:val="32"/>
                <w:szCs w:val="32"/>
                <w:highlight w:val="cyan"/>
              </w:rPr>
              <w:t xml:space="preserve"> </w:t>
            </w:r>
            <w:r>
              <w:rPr>
                <w:lang w:val="mn-MN"/>
                <w:rFonts w:ascii="Arial" w:hAnsi="Arial" w:cs="Arial"/>
                <w:sz w:val="32"/>
                <w:szCs w:val="32"/>
                <w:highlight w:val="cyan"/>
              </w:rPr>
              <w:t>хоногийн</w:t>
            </w:r>
            <w:r>
              <w:rPr>
                <w:lang w:val="mn-MN"/>
                <w:rFonts w:ascii="Arial" w:hAnsi="Arial" w:cs="Arial"/>
                <w:sz w:val="32"/>
                <w:szCs w:val="32"/>
                <w:highlight w:val="cyan"/>
              </w:rPr>
              <w:t xml:space="preserve"> </w:t>
            </w:r>
            <w:r>
              <w:rPr>
                <w:lang w:val="mn-MN"/>
                <w:rFonts w:ascii="Arial" w:hAnsi="Arial" w:cs="Arial"/>
                <w:sz w:val="32"/>
                <w:szCs w:val="32"/>
                <w:highlight w:val="cyan"/>
              </w:rPr>
              <w:t>турш</w:t>
            </w:r>
            <w:r>
              <w:rPr>
                <w:rFonts w:ascii="Arial" w:hAnsi="Arial" w:cs="Arial"/>
                <w:b/>
                <w:sz w:val="32"/>
                <w:szCs w:val="32"/>
                <w:highlight w:val="cyan"/>
              </w:rPr>
              <w:t>(8.16~)</w:t>
            </w:r>
            <w:r>
              <w:rPr>
                <w:lang w:val="mn-MN"/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>Сөүл</w:t>
            </w:r>
            <w:r>
              <w:rPr>
                <w:rFonts w:ascii="Arial" w:hAnsi="Arial" w:cs="Arial"/>
                <w:sz w:val="32"/>
                <w:szCs w:val="32"/>
              </w:rPr>
              <w:t>·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>Гёнги аймгий</w:t>
            </w:r>
            <w:r>
              <w:rPr>
                <w:lang w:val="mn-MN"/>
                <w:rFonts w:ascii="Arial" w:hAnsi="Arial" w:cs="Arial"/>
                <w:sz w:val="32"/>
                <w:szCs w:val="32"/>
                <w:rtl w:val="off"/>
              </w:rPr>
              <w:t>н бүс нутагт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lang w:val="mn-MN"/>
                <w:rFonts w:ascii="Arial" w:hAnsi="Arial" w:cs="Arial"/>
                <w:color w:val="0070C0"/>
                <w:sz w:val="32"/>
                <w:szCs w:val="32"/>
              </w:rPr>
              <w:t xml:space="preserve">нийгмийн харилцаанаас зай барих арга хэмжээг 2-р үе шатанд 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 xml:space="preserve">шилжүүлэн 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>хэрэгжүүл</w:t>
            </w:r>
            <w:r>
              <w:rPr>
                <w:lang w:val="mn-MN"/>
                <w:rFonts w:ascii="Arial" w:hAnsi="Arial" w:cs="Arial"/>
                <w:sz w:val="32"/>
                <w:szCs w:val="32"/>
                <w:rtl w:val="off"/>
              </w:rPr>
              <w:t>эх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서울시와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경기도의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주민들께서는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앞으로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b/>
                <w:sz w:val="24"/>
                <w:highlight w:val="cyan"/>
              </w:rPr>
              <w:t>2</w:t>
            </w:r>
            <w:r>
              <w:rPr>
                <w:rFonts w:hint="eastAsia"/>
                <w:b/>
                <w:sz w:val="24"/>
                <w:highlight w:val="cyan"/>
              </w:rPr>
              <w:t>주간은</w:t>
            </w:r>
            <w:r>
              <w:rPr>
                <w:rFonts w:hint="eastAsia"/>
                <w:b/>
                <w:sz w:val="24"/>
                <w:highlight w:val="cyan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모임이나</w:t>
            </w:r>
            <w:r>
              <w:rPr>
                <w:rFonts w:hint="eastAsia"/>
                <w:b/>
                <w:sz w:val="24"/>
                <w:highlight w:val="cyan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외출을</w:t>
            </w:r>
            <w:r>
              <w:rPr>
                <w:rFonts w:hint="eastAsia"/>
                <w:b/>
                <w:sz w:val="24"/>
                <w:highlight w:val="cyan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삼가</w:t>
            </w:r>
            <w:r>
              <w:rPr>
                <w:rFonts w:hint="eastAsia"/>
                <w:sz w:val="24"/>
                <w:highlight w:val="cyan"/>
              </w:rPr>
              <w:t>시고</w:t>
            </w:r>
            <w:r>
              <w:rPr>
                <w:rFonts w:hint="eastAsia"/>
                <w:sz w:val="24"/>
              </w:rPr>
              <w:t>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필요한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외출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외에는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집에</w:t>
            </w:r>
            <w:r>
              <w:rPr>
                <w:rFonts w:hint="eastAsia"/>
                <w:b/>
                <w:sz w:val="24"/>
                <w:highlight w:val="cyan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머물러</w:t>
            </w:r>
            <w:r>
              <w:rPr>
                <w:rFonts w:hint="eastAsia"/>
                <w:b/>
                <w:sz w:val="24"/>
                <w:highlight w:val="cyan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주실</w:t>
            </w:r>
            <w:r>
              <w:rPr>
                <w:rFonts w:hint="eastAsia"/>
                <w:b/>
                <w:sz w:val="24"/>
                <w:highlight w:val="cyan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것을</w:t>
            </w:r>
            <w:r>
              <w:rPr>
                <w:rFonts w:hint="eastAsia"/>
                <w:b/>
                <w:sz w:val="24"/>
                <w:highlight w:val="cyan"/>
              </w:rPr>
              <w:t xml:space="preserve"> </w:t>
            </w:r>
            <w:r>
              <w:rPr>
                <w:rFonts w:hint="eastAsia"/>
                <w:b/>
                <w:sz w:val="24"/>
                <w:highlight w:val="cyan"/>
              </w:rPr>
              <w:t>부탁</w:t>
            </w:r>
            <w:r>
              <w:rPr>
                <w:rFonts w:hint="eastAsia"/>
                <w:sz w:val="24"/>
                <w:highlight w:val="cyan"/>
              </w:rPr>
              <w:t>드립니다</w:t>
            </w:r>
            <w:r>
              <w:rPr>
                <w:rFonts w:hint="eastAsia"/>
                <w:sz w:val="24"/>
                <w:highlight w:val="cyan"/>
              </w:rPr>
              <w:t>.</w:t>
            </w:r>
          </w:p>
        </w:tc>
        <w:tc>
          <w:tcPr>
            <w:tcW w:w="7688" w:type="dxa"/>
          </w:tcPr>
          <w:p>
            <w:pPr>
              <w:jc w:val="center"/>
              <w:rPr>
                <w:lang w:val="mn-MN"/>
                <w:rFonts w:ascii="Arial" w:hAnsi="Arial" w:cs="Arial"/>
                <w:sz w:val="24"/>
                <w:szCs w:val="24"/>
              </w:rPr>
            </w:pPr>
            <w:r>
              <w:rPr>
                <w:lang w:val="mn-MN"/>
                <w:rFonts w:ascii="Arial" w:hAnsi="Arial" w:cs="Arial"/>
                <w:sz w:val="24"/>
                <w:szCs w:val="24"/>
              </w:rPr>
              <w:t>С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өүл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хот болон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Гёнги аймгийн оршин суугчид 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>цаашид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</w:rPr>
              <w:t>2 долоо хоногийн турш уулзалт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  <w:rtl w:val="off"/>
              </w:rPr>
              <w:t xml:space="preserve"> цуглаан болон 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</w:rPr>
              <w:t>г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</w:rPr>
              <w:t>ад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  <w:rtl w:val="off"/>
              </w:rPr>
              <w:t xml:space="preserve">уур 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</w:rPr>
              <w:t>гар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  <w:rtl w:val="off"/>
              </w:rPr>
              <w:t>а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</w:rPr>
              <w:t xml:space="preserve">хаас </w:t>
            </w:r>
            <w:r>
              <w:rPr>
                <w:lang w:val="mn-MN"/>
                <w:rFonts w:ascii="Arial" w:hAnsi="Arial" w:cs="Arial"/>
                <w:sz w:val="24"/>
                <w:szCs w:val="24"/>
                <w:highlight w:val="cyan"/>
              </w:rPr>
              <w:t>зайлсхий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>ж,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>г</w:t>
            </w:r>
            <w:r>
              <w:rPr>
                <w:lang w:val="ru-RU"/>
                <w:rFonts w:ascii="Arial" w:hAnsi="Arial" w:cs="Arial"/>
                <w:sz w:val="24"/>
                <w:szCs w:val="24"/>
              </w:rPr>
              <w:t>арцаагүй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Arial" w:hAnsi="Arial" w:cs="Arial"/>
                <w:sz w:val="24"/>
                <w:szCs w:val="24"/>
              </w:rPr>
              <w:t>шаардлагатай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үед </w:t>
            </w:r>
            <w:r>
              <w:rPr>
                <w:lang w:val="ru-RU"/>
                <w:rFonts w:ascii="Arial" w:hAnsi="Arial" w:cs="Arial"/>
                <w:sz w:val="24"/>
                <w:szCs w:val="24"/>
              </w:rPr>
              <w:t>гара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хаас </w:t>
            </w:r>
            <w:r>
              <w:rPr>
                <w:lang w:val="ru-RU"/>
                <w:rFonts w:ascii="Arial" w:eastAsia="Calibri" w:hAnsi="Arial" w:cs="Arial"/>
                <w:sz w:val="24"/>
                <w:szCs w:val="24"/>
              </w:rPr>
              <w:t>бусад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Arial" w:eastAsia="Calibri" w:hAnsi="Arial" w:cs="Arial"/>
                <w:sz w:val="24"/>
                <w:szCs w:val="24"/>
              </w:rPr>
              <w:t>тохиол</w:t>
            </w:r>
            <w:r>
              <w:rPr>
                <w:lang w:val="ru-RU"/>
                <w:rFonts w:ascii="Arial" w:hAnsi="Arial" w:cs="Arial"/>
                <w:sz w:val="24"/>
                <w:szCs w:val="24"/>
              </w:rPr>
              <w:t>дод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Arial" w:hAnsi="Arial" w:cs="Arial"/>
                <w:sz w:val="24"/>
                <w:szCs w:val="24"/>
                <w:highlight w:val="cyan"/>
              </w:rPr>
              <w:t>гэртээ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>
              <w:rPr>
                <w:lang w:val="ru-RU"/>
                <w:rFonts w:ascii="Arial" w:hAnsi="Arial" w:cs="Arial"/>
                <w:sz w:val="24"/>
                <w:szCs w:val="24"/>
                <w:highlight w:val="cyan"/>
              </w:rPr>
              <w:t>байхыг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>
              <w:rPr>
                <w:lang w:val="ru-RU"/>
                <w:rFonts w:ascii="Arial" w:hAnsi="Arial" w:cs="Arial"/>
                <w:sz w:val="24"/>
                <w:szCs w:val="24"/>
                <w:highlight w:val="cyan"/>
              </w:rPr>
              <w:t>хүсч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>
              <w:rPr>
                <w:lang w:val="ru-RU"/>
                <w:rFonts w:ascii="Arial" w:hAnsi="Arial" w:cs="Arial"/>
                <w:sz w:val="24"/>
                <w:szCs w:val="24"/>
                <w:highlight w:val="cyan"/>
              </w:rPr>
              <w:t>байна</w:t>
            </w:r>
            <w:r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집합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hint="eastAsia"/>
                <w:sz w:val="22"/>
              </w:rPr>
              <w:t>모임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행사</w:t>
            </w:r>
            <w:r>
              <w:rPr>
                <w:rFonts w:asciiTheme="minorEastAsia" w:hAnsiTheme="minorEastAsia"/>
                <w:b/>
                <w:sz w:val="22"/>
              </w:rPr>
              <w:t>*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자제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권고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b/>
                <w:color w:val="0070C0"/>
              </w:rPr>
              <w:t>*</w:t>
            </w:r>
            <w:r>
              <w:rPr>
                <w:rFonts w:asciiTheme="minorEastAsia" w:hAnsiTheme="minorEastAsia"/>
                <w:b/>
                <w:color w:val="0070C0"/>
              </w:rPr>
              <w:t>실내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 50</w:t>
            </w:r>
            <w:r>
              <w:rPr>
                <w:rFonts w:asciiTheme="minorEastAsia" w:hAnsiTheme="minorEastAsia"/>
                <w:b/>
                <w:color w:val="0070C0"/>
              </w:rPr>
              <w:t>인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, </w:t>
            </w:r>
            <w:r>
              <w:rPr>
                <w:rFonts w:asciiTheme="minorEastAsia" w:hAnsiTheme="minorEastAsia"/>
                <w:b/>
                <w:color w:val="0070C0"/>
              </w:rPr>
              <w:t>실외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 100</w:t>
            </w:r>
            <w:r>
              <w:rPr>
                <w:rFonts w:asciiTheme="minorEastAsia" w:hAnsiTheme="minorEastAsia"/>
                <w:b/>
                <w:color w:val="0070C0"/>
              </w:rPr>
              <w:t>인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 </w:t>
            </w:r>
            <w:r>
              <w:rPr>
                <w:rFonts w:asciiTheme="minorEastAsia" w:hAnsiTheme="minorEastAsia"/>
                <w:b/>
                <w:color w:val="0070C0"/>
              </w:rPr>
              <w:t>이상</w:t>
            </w:r>
          </w:p>
        </w:tc>
        <w:tc>
          <w:tcPr>
            <w:tcW w:w="7688" w:type="dxa"/>
          </w:tcPr>
          <w:p>
            <w:pPr>
              <w:rPr>
                <w:lang w:val="mn-MN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У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улзалт</w:t>
            </w:r>
            <w:r>
              <w:rPr>
                <w:lang w:val="mn-MN"/>
                <w:rFonts w:ascii="Arial" w:eastAsia="MS Gothic" w:hAnsi="Arial" w:cs="Arial"/>
                <w:w w:val="90"/>
                <w:sz w:val="24"/>
                <w:szCs w:val="24"/>
                <w:spacing w:val="-10"/>
              </w:rPr>
              <w:t xml:space="preserve"> </w:t>
            </w:r>
            <w:r>
              <w:rPr>
                <w:lang w:val="mn-MN"/>
                <w:rFonts w:ascii="Arial" w:eastAsia="MS Gothic" w:hAnsi="Arial" w:cs="Arial"/>
                <w:w w:val="90"/>
                <w:sz w:val="24"/>
                <w:szCs w:val="24"/>
                <w:spacing w:val="-10"/>
              </w:rPr>
              <w:t>･</w:t>
            </w:r>
            <w:r>
              <w:rPr>
                <w:lang w:val="mn-MN"/>
                <w:rFonts w:ascii="Arial" w:hAnsi="Arial" w:cs="Arial"/>
                <w:w w:val="90"/>
                <w:sz w:val="24"/>
                <w:szCs w:val="24"/>
                <w:spacing w:val="-10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цуглаан</w:t>
            </w:r>
            <w:r>
              <w:rPr>
                <w:lang w:val="mn-MN"/>
                <w:rFonts w:ascii="Arial" w:eastAsia="MS Gothic" w:hAnsi="Arial" w:cs="Arial"/>
                <w:w w:val="90"/>
                <w:sz w:val="24"/>
                <w:szCs w:val="24"/>
                <w:spacing w:val="-10"/>
              </w:rPr>
              <w:t xml:space="preserve"> </w:t>
            </w:r>
            <w:r>
              <w:rPr>
                <w:lang w:val="mn-MN"/>
                <w:rFonts w:ascii="Arial" w:eastAsia="MS Gothic" w:hAnsi="Arial" w:cs="Arial"/>
                <w:w w:val="90"/>
                <w:sz w:val="24"/>
                <w:szCs w:val="24"/>
                <w:spacing w:val="-10"/>
              </w:rPr>
              <w:t>･</w:t>
            </w:r>
            <w:r>
              <w:rPr>
                <w:lang w:val="mn-MN"/>
                <w:rFonts w:ascii="Arial" w:hAnsi="Arial" w:cs="Arial"/>
                <w:w w:val="90"/>
                <w:sz w:val="24"/>
                <w:szCs w:val="24"/>
                <w:spacing w:val="-10"/>
              </w:rPr>
              <w:t xml:space="preserve"> </w:t>
            </w:r>
            <w:r>
              <w:rPr>
                <w:lang w:val="mn-MN"/>
                <w:rFonts w:ascii="Arial" w:hAnsi="Arial" w:cs="Arial"/>
                <w:w w:val="90"/>
                <w:sz w:val="24"/>
                <w:szCs w:val="24"/>
                <w:spacing w:val="-10"/>
                <w:rtl w:val="off"/>
              </w:rPr>
              <w:t>арга хэмжээ</w:t>
            </w:r>
            <w:r>
              <w:rPr>
                <w:rFonts w:asciiTheme="minorEastAsia" w:hAnsiTheme="minorEastAsia"/>
                <w:b/>
                <w:sz w:val="22"/>
              </w:rPr>
              <w:t>*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 явуулахы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г хориглох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b/>
                <w:color w:val="0070C0"/>
                <w:sz w:val="24"/>
                <w:szCs w:val="24"/>
              </w:rPr>
              <w:t>*</w:t>
            </w:r>
            <w:r>
              <w:rPr>
                <w:lang w:val="mn-MN"/>
                <w:rFonts w:ascii="Arial" w:hAnsi="Arial" w:cs="Arial"/>
                <w:color w:val="2E75B5"/>
                <w:sz w:val="24"/>
                <w:szCs w:val="24"/>
              </w:rPr>
              <w:t>Байр танхимд 50</w:t>
            </w:r>
            <w:r>
              <w:rPr>
                <w:lang w:val="mn-MN"/>
                <w:rFonts w:ascii="Arial" w:hAnsi="Arial" w:cs="Arial"/>
                <w:color w:val="2E75B5"/>
                <w:sz w:val="24"/>
                <w:szCs w:val="24"/>
                <w:rtl w:val="off"/>
              </w:rPr>
              <w:t xml:space="preserve">хүн </w:t>
            </w:r>
            <w:r>
              <w:rPr>
                <w:lang w:val="mn-MN"/>
                <w:rFonts w:ascii="Arial" w:hAnsi="Arial" w:cs="Arial"/>
                <w:color w:val="2E75B5"/>
                <w:sz w:val="24"/>
                <w:szCs w:val="24"/>
              </w:rPr>
              <w:t>, гадаа 100-с дээш хүн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클럽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일부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고위험시설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추가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방역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수칙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의무화</w:t>
            </w:r>
          </w:p>
        </w:tc>
        <w:tc>
          <w:tcPr>
            <w:tcW w:w="7688" w:type="dxa"/>
          </w:tcPr>
          <w:p>
            <w:pPr>
              <w:rPr>
                <w:lang w:val="mn-MN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Шөнийн 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луб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зэрэг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зарим нэг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халдварын </w:t>
            </w:r>
            <w:r>
              <w:rPr>
                <w:rFonts w:ascii="Arial" w:hAnsi="Arial" w:cs="Arial"/>
                <w:sz w:val="24"/>
                <w:szCs w:val="24"/>
              </w:rPr>
              <w:t>ө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нд</w:t>
            </w:r>
            <w:r>
              <w:rPr>
                <w:rFonts w:ascii="Arial" w:hAnsi="Arial" w:cs="Arial"/>
                <w:sz w:val="24"/>
                <w:szCs w:val="24"/>
              </w:rPr>
              <w:t>ө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эрсдэлтэй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газарт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халдварт өвчнөөс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урьдчилан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сэргийлэх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үрэм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журмыг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үүрэг болгох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위험도가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높은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다중이용시설</w:t>
            </w:r>
            <w:r>
              <w:rPr>
                <w:rFonts w:hint="eastAsia"/>
                <w:b/>
                <w:color w:val="0070C0"/>
                <w:sz w:val="22"/>
              </w:rPr>
              <w:t>*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핵심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방역수칙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준수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의무화</w:t>
            </w:r>
          </w:p>
          <w:p>
            <w:pPr>
              <w:pStyle w:val="a4"/>
              <w:ind w:leftChars="0" w:left="760"/>
              <w:rPr>
                <w:b/>
              </w:rPr>
            </w:pPr>
            <w:r>
              <w:rPr>
                <w:b/>
                <w:color w:val="0070C0"/>
              </w:rPr>
              <w:t>*</w:t>
            </w:r>
            <w:r>
              <w:rPr>
                <w:rFonts w:hint="eastAsia"/>
                <w:b/>
                <w:color w:val="0070C0"/>
              </w:rPr>
              <w:t>학원</w:t>
            </w:r>
            <w:r>
              <w:rPr>
                <w:rFonts w:hint="eastAsia"/>
                <w:b/>
                <w:color w:val="0070C0"/>
              </w:rPr>
              <w:t>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결혼식장</w:t>
            </w:r>
            <w:r>
              <w:rPr>
                <w:rFonts w:hint="eastAsia"/>
                <w:b/>
                <w:color w:val="0070C0"/>
              </w:rPr>
              <w:t>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장례식장</w:t>
            </w:r>
            <w:r>
              <w:rPr>
                <w:rFonts w:hint="eastAsia"/>
                <w:b/>
                <w:color w:val="0070C0"/>
              </w:rPr>
              <w:t>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영화관</w:t>
            </w:r>
            <w:r>
              <w:rPr>
                <w:rFonts w:hint="eastAsia"/>
                <w:b/>
                <w:color w:val="0070C0"/>
              </w:rPr>
              <w:t>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목욕탕</w:t>
            </w:r>
            <w:r>
              <w:rPr>
                <w:rFonts w:hint="eastAsia"/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등</w:t>
            </w:r>
            <w:r>
              <w:rPr>
                <w:rFonts w:hint="eastAsia"/>
                <w:b/>
                <w:color w:val="0070C0"/>
              </w:rPr>
              <w:t xml:space="preserve"> </w:t>
            </w:r>
          </w:p>
        </w:tc>
        <w:tc>
          <w:tcPr>
            <w:tcW w:w="768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Ө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нд</w:t>
            </w:r>
            <w:r>
              <w:rPr>
                <w:rFonts w:ascii="Arial" w:hAnsi="Arial" w:cs="Arial"/>
                <w:sz w:val="24"/>
                <w:szCs w:val="24"/>
              </w:rPr>
              <w:t>ө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эрсдэлтэй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олон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нийтийн</w:t>
            </w:r>
            <w:r>
              <w:rPr>
                <w:rFonts w:ascii="Arial" w:eastAsia="맑은 고딕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үйлчилгээний</w:t>
            </w:r>
            <w:r>
              <w:rPr>
                <w:rFonts w:ascii="Arial" w:eastAsia="맑은 고딕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газарт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2C7F1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халдварт өвчнөөс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урьдчилан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сэргийлэх </w:t>
            </w:r>
            <w:r>
              <w:rPr>
                <w:rFonts w:ascii="Arial" w:eastAsia="맑은 고딕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үрэм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журмыг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үүрэг болгох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 </w:t>
            </w:r>
            <w:r>
              <w:rPr>
                <w:rFonts w:ascii="Arial" w:hAnsi="Arial" w:cs="Arial"/>
                <w:color w:val="42C7F1"/>
                <w:sz w:val="24"/>
                <w:szCs w:val="24"/>
              </w:rPr>
              <w:t>*</w:t>
            </w:r>
            <w:r>
              <w:rPr>
                <w:lang w:val="mn-MN"/>
                <w:rFonts w:ascii="Arial" w:hAnsi="Arial" w:cs="Arial"/>
                <w:color w:val="42C7F1"/>
                <w:sz w:val="24"/>
                <w:szCs w:val="24"/>
                <w:rtl w:val="off"/>
              </w:rPr>
              <w:t>д</w:t>
            </w:r>
            <w:r>
              <w:rPr>
                <w:lang w:val="mn-MN"/>
                <w:rFonts w:ascii="Arial" w:hAnsi="Arial" w:cs="Arial"/>
                <w:color w:val="0070C0"/>
                <w:sz w:val="24"/>
                <w:szCs w:val="24"/>
              </w:rPr>
              <w:t>угуйлан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, </w:t>
            </w:r>
            <w:r>
              <w:rPr>
                <w:lang w:val="ru-RU"/>
                <w:rFonts w:ascii="Arial" w:hAnsi="Arial" w:cs="Arial"/>
                <w:color w:val="0070C0"/>
                <w:sz w:val="24"/>
                <w:szCs w:val="24"/>
              </w:rPr>
              <w:t>хуримын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color w:val="0070C0"/>
                <w:sz w:val="24"/>
                <w:szCs w:val="24"/>
                <w:rtl w:val="off"/>
              </w:rPr>
              <w:t>ордон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, </w:t>
            </w:r>
            <w:r>
              <w:rPr>
                <w:lang w:val="ru-RU"/>
                <w:rFonts w:ascii="Arial" w:hAnsi="Arial" w:cs="Arial"/>
                <w:color w:val="0070C0"/>
                <w:sz w:val="24"/>
                <w:szCs w:val="24"/>
              </w:rPr>
              <w:t>оршуулгын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color w:val="0070C0"/>
                <w:sz w:val="24"/>
                <w:szCs w:val="24"/>
                <w:rtl w:val="off"/>
              </w:rPr>
              <w:t>ёслол үйлдэх газар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, </w:t>
            </w:r>
            <w:r>
              <w:rPr>
                <w:lang w:val="ru-RU"/>
                <w:rFonts w:ascii="Arial" w:hAnsi="Arial" w:cs="Arial"/>
                <w:color w:val="0070C0"/>
                <w:sz w:val="24"/>
                <w:szCs w:val="24"/>
              </w:rPr>
              <w:t>кино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Arial" w:hAnsi="Arial" w:cs="Arial"/>
                <w:color w:val="0070C0"/>
                <w:sz w:val="24"/>
                <w:szCs w:val="24"/>
              </w:rPr>
              <w:t>театр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, </w:t>
            </w:r>
            <w:r>
              <w:rPr>
                <w:lang w:val="ru-RU"/>
                <w:rFonts w:ascii="Arial" w:hAnsi="Arial" w:cs="Arial"/>
                <w:color w:val="0070C0"/>
                <w:sz w:val="24"/>
                <w:szCs w:val="24"/>
              </w:rPr>
              <w:t>усанд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Arial" w:hAnsi="Arial" w:cs="Arial"/>
                <w:color w:val="0070C0"/>
                <w:sz w:val="24"/>
                <w:szCs w:val="24"/>
              </w:rPr>
              <w:t>орох</w:t>
            </w:r>
            <w:r>
              <w:rPr>
                <w:lang w:val="mn-MN"/>
                <w:rFonts w:ascii="Arial" w:hAnsi="Arial" w:cs="Arial"/>
                <w:color w:val="0070C0"/>
                <w:sz w:val="24"/>
                <w:szCs w:val="24"/>
              </w:rPr>
              <w:t xml:space="preserve"> газар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color w:val="0070C0"/>
                <w:sz w:val="24"/>
                <w:szCs w:val="24"/>
                <w:rtl w:val="off"/>
              </w:rPr>
              <w:t>гэх мэт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실내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국공립시설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이용인원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제한</w:t>
            </w:r>
          </w:p>
        </w:tc>
        <w:tc>
          <w:tcPr>
            <w:tcW w:w="7688" w:type="dxa"/>
          </w:tcPr>
          <w:p>
            <w:pPr>
              <w:rPr>
                <w:lang w:val="mn-MN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Улсын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 олон нийтийн байгууллагаар үйлчлүүлэх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үйлчлүүлэгчийн тоонд хязгаарлалт тавих</w:t>
            </w: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스포츠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행사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무관중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경기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전환</w:t>
            </w:r>
          </w:p>
        </w:tc>
        <w:tc>
          <w:tcPr>
            <w:tcW w:w="7688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Спортын 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арга хэмжээг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үзэгчг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>үйгээр зохион байгуулах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학교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원격수업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전환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권고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집단발생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지속</w:t>
            </w:r>
            <w:r>
              <w:rPr>
                <w:rFonts w:hint="eastAsia"/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발생한</w:t>
            </w:r>
            <w:r>
              <w:rPr>
                <w:rFonts w:hint="eastAsia"/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시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군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구</w:t>
            </w:r>
          </w:p>
        </w:tc>
        <w:tc>
          <w:tcPr>
            <w:tcW w:w="7688" w:type="dxa"/>
          </w:tcPr>
          <w:p>
            <w:pPr>
              <w:rPr>
                <w:lang w:val="mn-MN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Сургуулийн сурга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>л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тыг онлайн сургалтруу шилжүүлэх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( тасралтгүй  голомтлон дэ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>гдэж буй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орон нутагт)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기관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기업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유연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재택근무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등을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통해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근무인원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제한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권고</w:t>
            </w:r>
          </w:p>
        </w:tc>
        <w:tc>
          <w:tcPr>
            <w:tcW w:w="7688" w:type="dxa"/>
          </w:tcPr>
          <w:p>
            <w:pPr>
              <w:rPr>
                <w:lang w:val="mn-MN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Байгууллага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компан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и нь ажилчдадаа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гэрээсээ 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нь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ажилл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>уулах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lang w:val="mn-MN"/>
                <w:rFonts w:ascii="Arial" w:hAnsi="Arial" w:cs="Arial"/>
                <w:sz w:val="24"/>
                <w:szCs w:val="24"/>
                <w:rtl w:val="off"/>
              </w:rPr>
              <w:t xml:space="preserve">боломжийг олгож, 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ажилчды</w:t>
            </w:r>
            <w:r>
              <w:rPr>
                <w:lang w:val="mn-MN"/>
                <w:rFonts w:ascii="Arial" w:hAnsi="Arial" w:cs="Arial"/>
                <w:sz w:val="24"/>
                <w:szCs w:val="24"/>
              </w:rPr>
              <w:t>н тоог хязгаарлах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right"/>
            </w:pP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&lt;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이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 xml:space="preserve"> 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번역은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 xml:space="preserve"> 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다누리콜센터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1577-1366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에서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 xml:space="preserve"> 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하였습니다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Cs w:val="20"/>
              </w:rPr>
              <w:t>.&gt;</w:t>
            </w:r>
          </w:p>
        </w:tc>
        <w:tc>
          <w:tcPr>
            <w:tcW w:w="7688" w:type="dxa"/>
          </w:tcPr>
          <w:p>
            <w:pPr>
              <w:rPr>
                <w:lang w:val="mn-MN"/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рчуулгыг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1577-1366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хийв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>
      <w:r>
        <w:rPr>
          <w:noProof/>
        </w:rPr>
        <w:drawing>
          <wp:inline distT="0" distB="0" distL="0" distR="0">
            <wp:extent cx="9777730" cy="8389064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8389064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컴산뜻돋움">
    <w:panose1 w:val="02000000000000000000"/>
    <w:family w:val="auto"/>
    <w:charset w:val="81"/>
    <w:notTrueType w:val="false"/>
    <w:sig w:usb0="800002A7" w:usb1="39D7FCFB" w:usb2="00000014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12c02ad"/>
    <w:multiLevelType w:val="hybridMultilevel"/>
    <w:tmpl w:val="adf627b4"/>
    <w:lvl w:ilvl="0" w:tplc="863ae514">
      <w:start w:val="1"/>
      <w:lvlText w:val="%1."/>
      <w:lvlJc w:val="left"/>
      <w:pPr>
        <w:ind w:left="501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이다와</dc:creator>
  <cp:keywords/>
  <dc:description/>
  <cp:lastModifiedBy>이다와</cp:lastModifiedBy>
  <cp:revision>1</cp:revision>
  <dcterms:created xsi:type="dcterms:W3CDTF">2020-08-19T08:16:00Z</dcterms:created>
  <dcterms:modified xsi:type="dcterms:W3CDTF">2020-08-20T06:07:57Z</dcterms:modified>
  <cp:version>1000.0100.01</cp:version>
</cp:coreProperties>
</file>